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sz w:val="36"/>
          <w:szCs w:val="36"/>
        </w:rPr>
      </w:pPr>
    </w:p>
    <w:p>
      <w:pPr>
        <w:pStyle w:val="Body"/>
        <w:jc w:val="center"/>
        <w:rPr>
          <w:sz w:val="32"/>
          <w:szCs w:val="32"/>
        </w:rPr>
      </w:pPr>
    </w:p>
    <w:p>
      <w:pPr>
        <w:pStyle w:val="Body"/>
        <w:jc w:val="center"/>
        <w:rPr>
          <w:sz w:val="36"/>
          <w:szCs w:val="36"/>
        </w:rPr>
      </w:pPr>
    </w:p>
    <w:p>
      <w:pPr>
        <w:pStyle w:val="Body"/>
        <w:jc w:val="center"/>
        <w:rPr>
          <w:rFonts w:ascii="Avenir Medium" w:hAnsi="Avenir Medium"/>
          <w:sz w:val="44"/>
          <w:szCs w:val="44"/>
        </w:rPr>
      </w:pPr>
      <w:r>
        <w:rPr>
          <w:rFonts w:ascii="Avenir Medium" w:hAnsi="Avenir Medium"/>
          <w:sz w:val="44"/>
          <w:szCs w:val="44"/>
        </w:rPr>
        <w:drawing>
          <wp:anchor distT="152400" distB="152400" distL="152400" distR="152400" simplePos="0" relativeHeight="251667456" behindDoc="0" locked="0" layoutInCell="1" allowOverlap="1">
            <wp:simplePos x="0" y="0"/>
            <wp:positionH relativeFrom="margin">
              <wp:posOffset>446310</wp:posOffset>
            </wp:positionH>
            <wp:positionV relativeFrom="line">
              <wp:posOffset>432227</wp:posOffset>
            </wp:positionV>
            <wp:extent cx="5038279" cy="2690442"/>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ibleheroeswJesus.jpg"/>
                    <pic:cNvPicPr>
                      <a:picLocks noChangeAspect="1"/>
                    </pic:cNvPicPr>
                  </pic:nvPicPr>
                  <pic:blipFill>
                    <a:blip r:embed="rId4">
                      <a:extLst/>
                    </a:blip>
                    <a:stretch>
                      <a:fillRect/>
                    </a:stretch>
                  </pic:blipFill>
                  <pic:spPr>
                    <a:xfrm>
                      <a:off x="0" y="0"/>
                      <a:ext cx="5038279" cy="2690442"/>
                    </a:xfrm>
                    <a:prstGeom prst="rect">
                      <a:avLst/>
                    </a:prstGeom>
                    <a:ln w="12700" cap="flat">
                      <a:noFill/>
                      <a:miter lim="400000"/>
                    </a:ln>
                    <a:effectLst/>
                  </pic:spPr>
                </pic:pic>
              </a:graphicData>
            </a:graphic>
          </wp:anchor>
        </w:drawing>
      </w:r>
    </w:p>
    <w:p>
      <w:pPr>
        <w:pStyle w:val="Body"/>
        <w:jc w:val="center"/>
        <w:rPr>
          <w:rFonts w:ascii="Avenir Medium" w:cs="Avenir Medium" w:hAnsi="Avenir Medium" w:eastAsia="Avenir Medium"/>
          <w:sz w:val="122"/>
          <w:szCs w:val="122"/>
        </w:rPr>
      </w:pPr>
      <w:r>
        <w:rPr>
          <w:rFonts w:ascii="Avenir Medium" w:hAnsi="Avenir Medium"/>
          <w:sz w:val="122"/>
          <w:szCs w:val="122"/>
          <w:rtl w:val="0"/>
          <w:lang w:val="en-US"/>
        </w:rPr>
        <w:t>LESSONS FROM</w:t>
      </w:r>
    </w:p>
    <w:p>
      <w:pPr>
        <w:pStyle w:val="Body"/>
        <w:jc w:val="center"/>
        <w:rPr>
          <w:rFonts w:ascii="Avenir Medium" w:cs="Avenir Medium" w:hAnsi="Avenir Medium" w:eastAsia="Avenir Medium"/>
          <w:i w:val="1"/>
          <w:iCs w:val="1"/>
          <w:sz w:val="100"/>
          <w:szCs w:val="100"/>
        </w:rPr>
      </w:pPr>
      <w:r>
        <w:rPr>
          <w:rFonts w:ascii="Avenir Medium" w:hAnsi="Avenir Medium"/>
          <w:i w:val="1"/>
          <w:iCs w:val="1"/>
          <w:sz w:val="100"/>
          <w:szCs w:val="100"/>
          <w:rtl w:val="0"/>
          <w:lang w:val="en-US"/>
        </w:rPr>
        <w:t>the Little People</w:t>
      </w:r>
    </w:p>
    <w:p>
      <w:pPr>
        <w:pStyle w:val="Body"/>
        <w:jc w:val="center"/>
        <w:rPr>
          <w:rFonts w:ascii="Avenir Medium" w:cs="Avenir Medium" w:hAnsi="Avenir Medium" w:eastAsia="Avenir Medium"/>
          <w:sz w:val="40"/>
          <w:szCs w:val="40"/>
        </w:rPr>
      </w:pPr>
    </w:p>
    <w:p>
      <w:pPr>
        <w:pStyle w:val="Body"/>
        <w:jc w:val="center"/>
        <w:rPr>
          <w:rFonts w:ascii="Avenir Medium" w:cs="Avenir Medium" w:hAnsi="Avenir Medium" w:eastAsia="Avenir Medium"/>
          <w:sz w:val="56"/>
          <w:szCs w:val="56"/>
        </w:rPr>
      </w:pPr>
    </w:p>
    <w:p>
      <w:pPr>
        <w:pStyle w:val="Body"/>
        <w:jc w:val="center"/>
        <w:rPr>
          <w:rFonts w:ascii="Avenir Medium" w:cs="Avenir Medium" w:hAnsi="Avenir Medium" w:eastAsia="Avenir Medium"/>
          <w:sz w:val="54"/>
          <w:szCs w:val="54"/>
        </w:rPr>
      </w:pPr>
    </w:p>
    <w:p>
      <w:pPr>
        <w:pStyle w:val="Body"/>
        <w:jc w:val="center"/>
        <w:rPr>
          <w:rFonts w:ascii="Avenir Medium" w:cs="Avenir Medium" w:hAnsi="Avenir Medium" w:eastAsia="Avenir Medium"/>
          <w:sz w:val="100"/>
          <w:szCs w:val="100"/>
        </w:rPr>
      </w:pPr>
    </w:p>
    <w:p>
      <w:pPr>
        <w:pStyle w:val="Body"/>
        <w:jc w:val="right"/>
        <w:rPr>
          <w:rFonts w:ascii="Avenir Medium" w:cs="Avenir Medium" w:hAnsi="Avenir Medium" w:eastAsia="Avenir Medium"/>
          <w:sz w:val="22"/>
          <w:szCs w:val="22"/>
        </w:rPr>
      </w:pPr>
    </w:p>
    <w:p>
      <w:pPr>
        <w:pStyle w:val="Body"/>
        <w:jc w:val="left"/>
        <w:rPr>
          <w:rFonts w:ascii="Avenir Medium" w:cs="Avenir Medium" w:hAnsi="Avenir Medium" w:eastAsia="Avenir Medium"/>
          <w:sz w:val="23"/>
          <w:szCs w:val="23"/>
        </w:rPr>
      </w:pPr>
    </w:p>
    <w:p>
      <w:pPr>
        <w:pStyle w:val="Body"/>
        <w:jc w:val="left"/>
        <w:sectPr>
          <w:headerReference w:type="default" r:id="rId5"/>
          <w:footerReference w:type="default" r:id="rId6"/>
          <w:pgSz w:w="12240" w:h="15840" w:orient="portrait"/>
          <w:pgMar w:top="720" w:right="1008" w:bottom="720" w:left="1008" w:header="576" w:footer="504"/>
          <w:bidi w:val="0"/>
        </w:sectPr>
      </w:pPr>
      <w:r>
        <w:rPr>
          <w:rFonts w:ascii="Avenir Medium" w:hAnsi="Avenir Medium"/>
          <w:sz w:val="22"/>
          <w:szCs w:val="22"/>
          <w:rtl w:val="0"/>
          <w:lang w:val="en-US"/>
        </w:rPr>
        <w:t>By John Kilgore and Scott Kercheville</w:t>
      </w:r>
      <w:r>
        <w:rPr>
          <w:rFonts w:ascii="Avenir Medium" w:cs="Avenir Medium" w:hAnsi="Avenir Medium" w:eastAsia="Avenir Medium"/>
          <w:sz w:val="23"/>
          <w:szCs w:val="23"/>
          <w:rtl w:val="0"/>
          <w:lang w:val="en-US"/>
        </w:rPr>
        <w:tab/>
        <w:tab/>
        <w:t xml:space="preserve">   </w:t>
      </w:r>
      <w:r>
        <w:rPr>
          <w:rFonts w:ascii="Avenir Medium" w:hAnsi="Avenir Medium"/>
          <w:sz w:val="32"/>
          <w:szCs w:val="32"/>
          <w:rtl w:val="0"/>
          <w:lang w:val="en-US"/>
        </w:rPr>
        <w:t>Name:_______________________</w:t>
      </w:r>
    </w:p>
    <w:p>
      <w:pPr>
        <w:pStyle w:val="Subtitle"/>
        <w:rPr>
          <w:rFonts w:ascii="Avenir Black" w:cs="Avenir Black" w:hAnsi="Avenir Black" w:eastAsia="Avenir Black"/>
          <w:sz w:val="24"/>
          <w:szCs w:val="24"/>
        </w:rPr>
      </w:pPr>
      <w:r>
        <w:rPr>
          <w:rFonts w:ascii="Avenir Black" w:hAnsi="Avenir Black"/>
          <w:rtl w:val="0"/>
          <w:lang w:val="en-US"/>
        </w:rPr>
        <w:t>Schedule of Classes</w:t>
      </w:r>
    </w:p>
    <w:p>
      <w:pPr>
        <w:pStyle w:val="Body"/>
        <w:rPr>
          <w:rFonts w:ascii="Avenir Book Oblique" w:cs="Avenir Book Oblique" w:hAnsi="Avenir Book Oblique" w:eastAsia="Avenir Book Oblique"/>
          <w:sz w:val="24"/>
          <w:szCs w:val="24"/>
        </w:rPr>
      </w:pPr>
      <w:r>
        <w:rPr>
          <w:rFonts w:ascii="Avenir Book Oblique" w:hAnsi="Avenir Book Oblique"/>
          <w:sz w:val="24"/>
          <w:szCs w:val="24"/>
          <w:rtl w:val="0"/>
          <w:lang w:val="en-US"/>
        </w:rPr>
        <w:t>Please read the given text and use the given sheet to prepare before class.</w:t>
      </w:r>
    </w:p>
    <w:p>
      <w:pPr>
        <w:pStyle w:val="Body"/>
        <w:rPr>
          <w:sz w:val="24"/>
          <w:szCs w:val="24"/>
        </w:rPr>
      </w:pPr>
    </w:p>
    <w:p>
      <w:pPr>
        <w:pStyle w:val="Body"/>
        <w:rPr>
          <w:sz w:val="24"/>
          <w:szCs w:val="24"/>
        </w:rPr>
      </w:pPr>
      <w:r>
        <w:rPr>
          <w:rFonts w:ascii="Avenir Heavy" w:hAnsi="Avenir Heavy"/>
          <w:sz w:val="24"/>
          <w:szCs w:val="24"/>
          <w:rtl w:val="0"/>
        </w:rPr>
        <w:t xml:space="preserve">1. Hagar (Genesis 16, 21) </w:t>
      </w:r>
      <w:r>
        <w:rPr>
          <w:sz w:val="24"/>
          <w:szCs w:val="24"/>
          <w:rtl w:val="0"/>
          <w:lang w:val="en-US"/>
        </w:rPr>
        <w:t xml:space="preserve">-- </w:t>
      </w:r>
      <w:r>
        <w:rPr>
          <w:sz w:val="24"/>
          <w:szCs w:val="24"/>
          <w:rtl w:val="0"/>
          <w:lang w:val="en-US"/>
        </w:rPr>
        <w:t>God expects s</w:t>
      </w:r>
      <w:r>
        <w:rPr>
          <w:sz w:val="24"/>
          <w:szCs w:val="24"/>
          <w:rtl w:val="0"/>
          <w:lang w:val="en-US"/>
        </w:rPr>
        <w:t xml:space="preserve">ubmission </w:t>
      </w:r>
      <w:r>
        <w:rPr>
          <w:sz w:val="24"/>
          <w:szCs w:val="24"/>
          <w:rtl w:val="0"/>
          <w:lang w:val="en-US"/>
        </w:rPr>
        <w:t xml:space="preserve">even </w:t>
      </w:r>
      <w:r>
        <w:rPr>
          <w:sz w:val="24"/>
          <w:szCs w:val="24"/>
          <w:rtl w:val="0"/>
          <w:lang w:val="it-IT"/>
        </w:rPr>
        <w:t xml:space="preserve">in strife; </w:t>
      </w:r>
      <w:r>
        <w:rPr>
          <w:sz w:val="24"/>
          <w:szCs w:val="24"/>
          <w:rtl w:val="0"/>
          <w:lang w:val="en-US"/>
        </w:rPr>
        <w:t xml:space="preserve">yet, </w:t>
      </w:r>
      <w:r>
        <w:rPr>
          <w:sz w:val="24"/>
          <w:szCs w:val="24"/>
          <w:rtl w:val="0"/>
        </w:rPr>
        <w:t>God</w:t>
      </w:r>
      <w:r>
        <w:rPr>
          <w:sz w:val="24"/>
          <w:szCs w:val="24"/>
          <w:rtl w:val="0"/>
          <w:lang w:val="en-US"/>
        </w:rPr>
        <w:t xml:space="preserve"> is</w:t>
      </w:r>
      <w:r>
        <w:rPr>
          <w:sz w:val="24"/>
          <w:szCs w:val="24"/>
          <w:rtl w:val="0"/>
          <w:lang w:val="en-US"/>
        </w:rPr>
        <w:t xml:space="preserve"> faithful</w:t>
      </w:r>
      <w:r>
        <w:rPr>
          <w:sz w:val="24"/>
          <w:szCs w:val="24"/>
          <w:rtl w:val="0"/>
          <w:lang w:val="en-US"/>
        </w:rPr>
        <w:t xml:space="preserve"> </w:t>
      </w:r>
      <w:r>
        <w:rPr>
          <w:sz w:val="24"/>
          <w:szCs w:val="24"/>
          <w:rtl w:val="0"/>
        </w:rPr>
        <w:t xml:space="preserve">in </w:t>
      </w:r>
      <w:r>
        <w:rPr>
          <w:sz w:val="24"/>
          <w:szCs w:val="24"/>
          <w:rtl w:val="0"/>
          <w:lang w:val="en-US"/>
        </w:rPr>
        <w:t xml:space="preserve">our </w:t>
      </w:r>
      <w:r>
        <w:rPr>
          <w:sz w:val="24"/>
          <w:szCs w:val="24"/>
          <w:rtl w:val="0"/>
          <w:lang w:val="en-US"/>
        </w:rPr>
        <w:t>desperation</w:t>
      </w:r>
      <w:r>
        <w:rPr>
          <w:sz w:val="24"/>
          <w:szCs w:val="24"/>
          <w:rtl w:val="0"/>
          <w:lang w:val="en-US"/>
        </w:rPr>
        <w:t xml:space="preserve"> - even toward the little people.</w:t>
      </w:r>
    </w:p>
    <w:p>
      <w:pPr>
        <w:pStyle w:val="Body"/>
        <w:rPr>
          <w:sz w:val="24"/>
          <w:szCs w:val="24"/>
        </w:rPr>
      </w:pPr>
    </w:p>
    <w:p>
      <w:pPr>
        <w:pStyle w:val="Body"/>
        <w:rPr>
          <w:sz w:val="24"/>
          <w:szCs w:val="24"/>
        </w:rPr>
      </w:pPr>
      <w:r>
        <w:rPr>
          <w:rFonts w:ascii="Avenir Heavy" w:hAnsi="Avenir Heavy"/>
          <w:sz w:val="24"/>
          <w:szCs w:val="24"/>
          <w:rtl w:val="0"/>
        </w:rPr>
        <w:t>2.</w:t>
      </w:r>
      <w:r>
        <w:rPr>
          <w:rFonts w:ascii="Avenir Heavy" w:hAnsi="Avenir Heavy"/>
          <w:sz w:val="24"/>
          <w:szCs w:val="24"/>
          <w:rtl w:val="0"/>
          <w:lang w:val="en-US"/>
        </w:rPr>
        <w:t xml:space="preserve"> </w:t>
      </w:r>
      <w:r>
        <w:rPr>
          <w:rFonts w:ascii="Avenir Heavy" w:hAnsi="Avenir Heavy"/>
          <w:sz w:val="24"/>
          <w:szCs w:val="24"/>
          <w:rtl w:val="0"/>
          <w:lang w:val="en-US"/>
        </w:rPr>
        <w:t>Korah (Numbers 16)</w:t>
      </w:r>
      <w:r>
        <w:rPr>
          <w:sz w:val="24"/>
          <w:szCs w:val="24"/>
          <w:rtl w:val="0"/>
          <w:lang w:val="en-US"/>
        </w:rPr>
        <w:t xml:space="preserve"> -- </w:t>
      </w:r>
      <w:r>
        <w:rPr>
          <w:sz w:val="24"/>
          <w:szCs w:val="24"/>
          <w:rtl w:val="0"/>
          <w:lang w:val="en-US"/>
        </w:rPr>
        <w:t>I</w:t>
      </w:r>
      <w:r>
        <w:rPr>
          <w:sz w:val="24"/>
          <w:szCs w:val="24"/>
          <w:rtl w:val="0"/>
          <w:lang w:val="en-US"/>
        </w:rPr>
        <w:t>ngratitude and grumblings against leadership</w:t>
      </w:r>
      <w:r>
        <w:rPr>
          <w:sz w:val="24"/>
          <w:szCs w:val="24"/>
          <w:rtl w:val="0"/>
          <w:lang w:val="en-US"/>
        </w:rPr>
        <w:t xml:space="preserve"> spreads like bacteria and corrupts many.</w:t>
      </w:r>
    </w:p>
    <w:p>
      <w:pPr>
        <w:pStyle w:val="Body"/>
        <w:rPr>
          <w:sz w:val="24"/>
          <w:szCs w:val="24"/>
        </w:rPr>
      </w:pPr>
    </w:p>
    <w:p>
      <w:pPr>
        <w:pStyle w:val="Body"/>
        <w:rPr>
          <w:sz w:val="24"/>
          <w:szCs w:val="24"/>
        </w:rPr>
      </w:pPr>
      <w:r>
        <w:rPr>
          <w:rFonts w:ascii="Avenir Heavy" w:hAnsi="Avenir Heavy"/>
          <w:sz w:val="24"/>
          <w:szCs w:val="24"/>
          <w:rtl w:val="0"/>
        </w:rPr>
        <w:t xml:space="preserve">3. </w:t>
      </w:r>
      <w:r>
        <w:rPr>
          <w:rFonts w:ascii="Avenir Heavy" w:hAnsi="Avenir Heavy"/>
          <w:sz w:val="24"/>
          <w:szCs w:val="24"/>
          <w:rtl w:val="0"/>
          <w:lang w:val="en-US"/>
        </w:rPr>
        <w:t xml:space="preserve">Micah and </w:t>
      </w:r>
      <w:r>
        <w:rPr>
          <w:rFonts w:ascii="Avenir Heavy" w:hAnsi="Avenir Heavy"/>
          <w:sz w:val="24"/>
          <w:szCs w:val="24"/>
          <w:rtl w:val="0"/>
          <w:lang w:val="en-US"/>
        </w:rPr>
        <w:t>the Levite (Judges 17-18)</w:t>
      </w:r>
      <w:r>
        <w:rPr>
          <w:sz w:val="24"/>
          <w:szCs w:val="24"/>
          <w:rtl w:val="0"/>
          <w:lang w:val="en-US"/>
        </w:rPr>
        <w:t xml:space="preserve"> -- </w:t>
      </w:r>
      <w:r>
        <w:rPr>
          <w:sz w:val="24"/>
          <w:szCs w:val="24"/>
          <w:rtl w:val="0"/>
          <w:lang w:val="en-US"/>
        </w:rPr>
        <w:t>No king and a s</w:t>
      </w:r>
      <w:r>
        <w:rPr>
          <w:sz w:val="24"/>
          <w:szCs w:val="24"/>
          <w:rtl w:val="0"/>
          <w:lang w:val="en-US"/>
        </w:rPr>
        <w:t xml:space="preserve">eemingly innocent lack of knowledge </w:t>
      </w:r>
      <w:r>
        <w:rPr>
          <w:sz w:val="24"/>
          <w:szCs w:val="24"/>
          <w:rtl w:val="0"/>
          <w:lang w:val="en-US"/>
        </w:rPr>
        <w:t xml:space="preserve">can lead many to do </w:t>
      </w:r>
      <w:r>
        <w:rPr>
          <w:sz w:val="24"/>
          <w:szCs w:val="24"/>
          <w:rtl w:val="0"/>
          <w:lang w:val="en-US"/>
        </w:rPr>
        <w:t>“</w:t>
      </w:r>
      <w:r>
        <w:rPr>
          <w:sz w:val="24"/>
          <w:szCs w:val="24"/>
          <w:rtl w:val="0"/>
          <w:lang w:val="en-US"/>
        </w:rPr>
        <w:t>what is</w:t>
      </w:r>
      <w:r>
        <mc:AlternateContent>
          <mc:Choice Requires="wps">
            <w:drawing>
              <wp:anchor distT="139700" distB="139700" distL="139700" distR="139700" simplePos="0" relativeHeight="251659264" behindDoc="0" locked="0" layoutInCell="1" allowOverlap="1">
                <wp:simplePos x="0" y="0"/>
                <wp:positionH relativeFrom="page">
                  <wp:posOffset>640079</wp:posOffset>
                </wp:positionH>
                <wp:positionV relativeFrom="page">
                  <wp:posOffset>457200</wp:posOffset>
                </wp:positionV>
                <wp:extent cx="6492241" cy="369287"/>
                <wp:effectExtent l="0" t="0" r="0" b="0"/>
                <wp:wrapTopAndBottom distT="139700" distB="139700"/>
                <wp:docPr id="1073741826" name="officeArt object"/>
                <wp:cNvGraphicFramePr/>
                <a:graphic xmlns:a="http://schemas.openxmlformats.org/drawingml/2006/main">
                  <a:graphicData uri="http://schemas.microsoft.com/office/word/2010/wordprocessingShape">
                    <wps:wsp>
                      <wps:cNvSpPr/>
                      <wps:spPr>
                        <a:xfrm>
                          <a:off x="0" y="0"/>
                          <a:ext cx="6492241" cy="369287"/>
                        </a:xfrm>
                        <a:prstGeom prst="roundRect">
                          <a:avLst>
                            <a:gd name="adj" fmla="val 50000"/>
                          </a:avLst>
                        </a:prstGeom>
                        <a:gradFill flip="none" rotWithShape="1">
                          <a:gsLst>
                            <a:gs pos="0">
                              <a:srgbClr val="000000"/>
                            </a:gs>
                            <a:gs pos="67583">
                              <a:srgbClr val="7F8080"/>
                            </a:gs>
                            <a:gs pos="100000">
                              <a:srgbClr val="FFFFFF"/>
                            </a:gs>
                          </a:gsLst>
                          <a:lin ang="19500000" scaled="0"/>
                        </a:gradFill>
                        <a:ln w="12700" cap="flat">
                          <a:noFill/>
                          <a:miter lim="400000"/>
                        </a:ln>
                        <a:effectLst/>
                      </wps:spPr>
                      <wps:txbx>
                        <w:txbxContent>
                          <w:p>
                            <w:pPr>
                              <w:pStyle w:val="Label"/>
                            </w:pPr>
                            <w:r>
                              <w:rPr>
                                <w:rFonts w:ascii="Avenir Heavy" w:hAnsi="Avenir Heavy"/>
                                <w:spacing w:val="9"/>
                                <w:sz w:val="30"/>
                                <w:szCs w:val="30"/>
                                <w:rtl w:val="0"/>
                                <w:lang w:val="en-US"/>
                                <w14:shadow w14:sx="100000" w14:sy="100000" w14:kx="0" w14:ky="0" w14:algn="tl" w14:blurRad="50800" w14:dist="19050" w14:dir="2700000">
                                  <w14:srgbClr w14:val="000000">
                                    <w14:alpha w14:val="0"/>
                                  </w14:srgbClr>
                                </w14:shadow>
                              </w:rPr>
                              <w:t>Class Topics</w:t>
                            </w:r>
                          </w:p>
                        </w:txbxContent>
                      </wps:txbx>
                      <wps:bodyPr wrap="square" lIns="50800" tIns="50800" rIns="50800" bIns="50800" numCol="1" anchor="ctr">
                        <a:noAutofit/>
                      </wps:bodyPr>
                    </wps:wsp>
                  </a:graphicData>
                </a:graphic>
              </wp:anchor>
            </w:drawing>
          </mc:Choice>
          <mc:Fallback>
            <w:pict>
              <v:roundrect id="_x0000_s1026" style="visibility:visible;position:absolute;margin-left:0.0pt;margin-top:0.0pt;width:511.2pt;height:29.1pt;z-index:251659264;mso-position-horizontal:absolute;mso-position-horizontal-relative:page;mso-position-vertical:absolute;mso-position-vertical-relative:page;mso-wrap-distance-left:11.0pt;mso-wrap-distance-top:11.0pt;mso-wrap-distance-right:11.0pt;mso-wrap-distance-bottom:11.0pt;" adj="10800">
                <v:fill angle="-2949120fd" focus="100%" colors="67.6% #7F8080" color="#000000" opacity="100.0%" color2="#FFFFFF"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Label"/>
                      </w:pPr>
                      <w:r>
                        <w:rPr>
                          <w:rFonts w:ascii="Avenir Heavy" w:hAnsi="Avenir Heavy"/>
                          <w:spacing w:val="9"/>
                          <w:sz w:val="30"/>
                          <w:szCs w:val="30"/>
                          <w:rtl w:val="0"/>
                          <w:lang w:val="en-US"/>
                          <w14:shadow w14:sx="100000" w14:sy="100000" w14:kx="0" w14:ky="0" w14:algn="tl" w14:blurRad="50800" w14:dist="19050" w14:dir="2700000">
                            <w14:srgbClr w14:val="000000">
                              <w14:alpha w14:val="0"/>
                            </w14:srgbClr>
                          </w14:shadow>
                        </w:rPr>
                        <w:t>Class Topics</w:t>
                      </w:r>
                    </w:p>
                  </w:txbxContent>
                </v:textbox>
                <w10:wrap type="topAndBottom" side="bothSides" anchorx="page" anchory="page"/>
              </v:roundrect>
            </w:pict>
          </mc:Fallback>
        </mc:AlternateContent>
      </w:r>
      <w:r>
        <w:rPr>
          <w:sz w:val="24"/>
          <w:szCs w:val="24"/>
          <w:rtl w:val="0"/>
          <w:lang w:val="en-US"/>
        </w:rPr>
        <w:t xml:space="preserve"> right in their own eyes.</w:t>
      </w:r>
      <w:r>
        <w:rPr>
          <w:sz w:val="24"/>
          <w:szCs w:val="24"/>
          <w:rtl w:val="0"/>
          <w:lang w:val="en-US"/>
        </w:rPr>
        <w:t>”</w:t>
      </w:r>
    </w:p>
    <w:p>
      <w:pPr>
        <w:pStyle w:val="Body"/>
        <w:rPr>
          <w:sz w:val="24"/>
          <w:szCs w:val="24"/>
        </w:rPr>
      </w:pPr>
    </w:p>
    <w:p>
      <w:pPr>
        <w:pStyle w:val="Body"/>
        <w:rPr>
          <w:sz w:val="24"/>
          <w:szCs w:val="24"/>
        </w:rPr>
      </w:pPr>
      <w:r>
        <w:rPr>
          <w:rFonts w:ascii="Avenir Heavy" w:hAnsi="Avenir Heavy"/>
          <w:sz w:val="24"/>
          <w:szCs w:val="24"/>
          <w:rtl w:val="0"/>
        </w:rPr>
        <w:t xml:space="preserve">4. Jeroboam, </w:t>
      </w:r>
      <w:r>
        <w:rPr>
          <w:rFonts w:ascii="Avenir Heavy" w:hAnsi="Avenir Heavy"/>
          <w:sz w:val="24"/>
          <w:szCs w:val="24"/>
          <w:rtl w:val="0"/>
          <w:lang w:val="en-US"/>
        </w:rPr>
        <w:t>a</w:t>
      </w:r>
      <w:r>
        <w:rPr>
          <w:rFonts w:ascii="Avenir Heavy" w:hAnsi="Avenir Heavy"/>
          <w:sz w:val="24"/>
          <w:szCs w:val="24"/>
          <w:rtl w:val="0"/>
          <w:lang w:val="en-US"/>
        </w:rPr>
        <w:t xml:space="preserve"> Man of God, and </w:t>
      </w:r>
      <w:r>
        <w:rPr>
          <w:rFonts w:ascii="Avenir Heavy" w:hAnsi="Avenir Heavy"/>
          <w:sz w:val="24"/>
          <w:szCs w:val="24"/>
          <w:rtl w:val="0"/>
          <w:lang w:val="en-US"/>
        </w:rPr>
        <w:t>an</w:t>
      </w:r>
      <w:r>
        <w:rPr>
          <w:rFonts w:ascii="Avenir Heavy" w:hAnsi="Avenir Heavy"/>
          <w:sz w:val="24"/>
          <w:szCs w:val="24"/>
          <w:rtl w:val="0"/>
          <w:lang w:val="de-DE"/>
        </w:rPr>
        <w:t xml:space="preserve"> Old Prophet (1 Kings 13) </w:t>
      </w:r>
      <w:r>
        <w:rPr>
          <w:sz w:val="24"/>
          <w:szCs w:val="24"/>
          <w:rtl w:val="0"/>
          <w:lang w:val="en-US"/>
        </w:rPr>
        <w:t xml:space="preserve">-- </w:t>
      </w:r>
      <w:r>
        <w:rPr>
          <w:sz w:val="24"/>
          <w:szCs w:val="24"/>
          <w:rtl w:val="0"/>
          <w:lang w:val="en-US"/>
        </w:rPr>
        <w:t>T</w:t>
      </w:r>
      <w:r>
        <w:rPr>
          <w:sz w:val="24"/>
          <w:szCs w:val="24"/>
          <w:rtl w:val="0"/>
          <w:lang w:val="en-US"/>
        </w:rPr>
        <w:t>he word of the Lord</w:t>
      </w:r>
      <w:r>
        <w:rPr>
          <w:sz w:val="24"/>
          <w:szCs w:val="24"/>
          <w:rtl w:val="0"/>
          <w:lang w:val="en-US"/>
        </w:rPr>
        <w:t xml:space="preserve"> can</w:t>
      </w:r>
      <w:r>
        <w:rPr>
          <w:sz w:val="24"/>
          <w:szCs w:val="24"/>
          <w:rtl w:val="0"/>
          <w:lang w:val="en-US"/>
        </w:rPr>
        <w:t xml:space="preserve"> mercifully correct and ke</w:t>
      </w:r>
      <w:r>
        <w:rPr>
          <w:sz w:val="24"/>
          <w:szCs w:val="24"/>
          <w:rtl w:val="0"/>
          <w:lang w:val="en-US"/>
        </w:rPr>
        <w:t xml:space="preserve">ep us </w:t>
      </w:r>
      <w:r>
        <w:rPr>
          <w:sz w:val="24"/>
          <w:szCs w:val="24"/>
          <w:rtl w:val="0"/>
          <w:lang w:val="en-US"/>
        </w:rPr>
        <w:t>safe</w:t>
      </w:r>
      <w:r>
        <w:rPr>
          <w:sz w:val="24"/>
          <w:szCs w:val="24"/>
          <w:rtl w:val="0"/>
          <w:lang w:val="en-US"/>
        </w:rPr>
        <w:t xml:space="preserve"> - if we take it seriously.</w:t>
      </w:r>
    </w:p>
    <w:p>
      <w:pPr>
        <w:pStyle w:val="Body"/>
        <w:rPr>
          <w:sz w:val="24"/>
          <w:szCs w:val="24"/>
        </w:rPr>
      </w:pPr>
    </w:p>
    <w:p>
      <w:pPr>
        <w:pStyle w:val="Body"/>
        <w:rPr>
          <w:sz w:val="24"/>
          <w:szCs w:val="24"/>
        </w:rPr>
      </w:pPr>
      <w:r>
        <w:rPr>
          <w:rFonts w:ascii="Avenir Heavy" w:hAnsi="Avenir Heavy"/>
          <w:sz w:val="24"/>
          <w:szCs w:val="24"/>
          <w:rtl w:val="0"/>
          <w:lang w:val="en-US"/>
        </w:rPr>
        <w:t>5. Jehoshaphat, Ahab, and Michaiah (1 Kings 22)</w:t>
      </w:r>
      <w:r>
        <w:rPr>
          <w:sz w:val="24"/>
          <w:szCs w:val="24"/>
          <w:rtl w:val="0"/>
          <w:lang w:val="en-US"/>
        </w:rPr>
        <w:t xml:space="preserve"> -- </w:t>
      </w:r>
      <w:r>
        <w:rPr>
          <w:sz w:val="24"/>
          <w:szCs w:val="24"/>
          <w:rtl w:val="0"/>
          <w:lang w:val="en-US"/>
        </w:rPr>
        <w:t>S</w:t>
      </w:r>
      <w:r>
        <w:rPr>
          <w:sz w:val="24"/>
          <w:szCs w:val="24"/>
          <w:rtl w:val="0"/>
          <w:lang w:val="en-US"/>
        </w:rPr>
        <w:t xml:space="preserve">eeking </w:t>
      </w:r>
      <w:r>
        <w:rPr>
          <w:sz w:val="24"/>
          <w:szCs w:val="24"/>
          <w:rtl w:val="0"/>
          <w:lang w:val="en-US"/>
        </w:rPr>
        <w:t>our opinion in God</w:t>
      </w:r>
      <w:r>
        <w:rPr>
          <w:sz w:val="24"/>
          <w:szCs w:val="24"/>
          <w:rtl w:val="0"/>
          <w:lang w:val="en-US"/>
        </w:rPr>
        <w:t>’</w:t>
      </w:r>
      <w:r>
        <w:rPr>
          <w:sz w:val="24"/>
          <w:szCs w:val="24"/>
          <w:rtl w:val="0"/>
          <w:lang w:val="en-US"/>
        </w:rPr>
        <w:t>s word is useless; giving</w:t>
      </w:r>
      <w:r>
        <w:rPr>
          <w:sz w:val="24"/>
          <w:szCs w:val="24"/>
          <w:rtl w:val="0"/>
          <w:lang w:val="en-US"/>
        </w:rPr>
        <w:t xml:space="preserve"> God's </w:t>
      </w:r>
      <w:r>
        <w:rPr>
          <w:sz w:val="24"/>
          <w:szCs w:val="24"/>
          <w:rtl w:val="0"/>
          <w:lang w:val="en-US"/>
        </w:rPr>
        <w:t xml:space="preserve">word </w:t>
      </w:r>
      <w:r>
        <w:rPr>
          <w:sz w:val="24"/>
          <w:szCs w:val="24"/>
          <w:rtl w:val="0"/>
          <w:lang w:val="en-US"/>
        </w:rPr>
        <w:t xml:space="preserve">to stubborn </w:t>
      </w:r>
      <w:r>
        <w:rPr>
          <w:sz w:val="24"/>
          <w:szCs w:val="24"/>
          <w:rtl w:val="0"/>
          <w:lang w:val="en-US"/>
        </w:rPr>
        <w:t>people is dangerous.</w:t>
      </w:r>
    </w:p>
    <w:p>
      <w:pPr>
        <w:pStyle w:val="Body"/>
        <w:rPr>
          <w:sz w:val="24"/>
          <w:szCs w:val="24"/>
        </w:rPr>
      </w:pPr>
    </w:p>
    <w:p>
      <w:pPr>
        <w:pStyle w:val="Body"/>
        <w:rPr>
          <w:sz w:val="24"/>
          <w:szCs w:val="24"/>
        </w:rPr>
      </w:pPr>
      <w:r>
        <w:rPr>
          <w:rFonts w:ascii="Avenir Heavy" w:hAnsi="Avenir Heavy"/>
          <w:sz w:val="24"/>
          <w:szCs w:val="24"/>
          <w:rtl w:val="0"/>
        </w:rPr>
        <w:t xml:space="preserve">6. </w:t>
      </w:r>
      <w:r>
        <w:rPr>
          <w:rFonts w:ascii="Avenir Heavy" w:hAnsi="Avenir Heavy"/>
          <w:sz w:val="24"/>
          <w:szCs w:val="24"/>
          <w:rtl w:val="0"/>
          <w:lang w:val="en-US"/>
        </w:rPr>
        <w:t xml:space="preserve">The Great </w:t>
      </w:r>
      <w:r>
        <w:rPr>
          <w:rFonts w:ascii="Avenir Heavy" w:hAnsi="Avenir Heavy"/>
          <w:sz w:val="24"/>
          <w:szCs w:val="24"/>
          <w:rtl w:val="0"/>
          <w:lang w:val="en-US"/>
        </w:rPr>
        <w:t>Woman of Shunem (2 Samuel 25; 2 Kings 4:8</w:t>
      </w:r>
      <w:r>
        <w:rPr>
          <w:rFonts w:ascii="Avenir Heavy" w:hAnsi="Avenir Heavy"/>
          <w:sz w:val="24"/>
          <w:szCs w:val="24"/>
          <w:rtl w:val="0"/>
          <w:lang w:val="en-US"/>
        </w:rPr>
        <w:t>-37</w:t>
      </w:r>
      <w:r>
        <w:rPr>
          <w:rFonts w:ascii="Avenir Heavy" w:hAnsi="Avenir Heavy"/>
          <w:sz w:val="24"/>
          <w:szCs w:val="24"/>
          <w:rtl w:val="0"/>
        </w:rPr>
        <w:t>)</w:t>
      </w:r>
      <w:r>
        <w:rPr>
          <w:sz w:val="24"/>
          <w:szCs w:val="24"/>
          <w:rtl w:val="0"/>
          <w:lang w:val="en-US"/>
        </w:rPr>
        <w:t xml:space="preserve"> -- </w:t>
      </w:r>
      <w:r>
        <w:rPr>
          <w:sz w:val="24"/>
          <w:szCs w:val="24"/>
          <w:rtl w:val="0"/>
          <w:lang w:val="en-US"/>
        </w:rPr>
        <w:t>T</w:t>
      </w:r>
      <w:r>
        <w:rPr>
          <w:sz w:val="24"/>
          <w:szCs w:val="24"/>
          <w:rtl w:val="0"/>
          <w:lang w:val="es-ES_tradnl"/>
        </w:rPr>
        <w:t>rue</w:t>
      </w:r>
      <w:r>
        <w:rPr>
          <w:sz w:val="24"/>
          <w:szCs w:val="24"/>
          <w:rtl w:val="0"/>
          <w:lang w:val="en-US"/>
        </w:rPr>
        <w:t xml:space="preserve"> greatness changes lives through peacemaking, generosity, and contentment.</w:t>
      </w:r>
    </w:p>
    <w:p>
      <w:pPr>
        <w:pStyle w:val="Body"/>
        <w:bidi w:val="0"/>
        <w:rPr>
          <w:sz w:val="24"/>
          <w:szCs w:val="24"/>
        </w:rPr>
      </w:pPr>
    </w:p>
    <w:p>
      <w:pPr>
        <w:pStyle w:val="Body"/>
        <w:bidi w:val="0"/>
        <w:rPr>
          <w:sz w:val="24"/>
          <w:szCs w:val="24"/>
        </w:rPr>
      </w:pPr>
    </w:p>
    <w:p>
      <w:pPr>
        <w:pStyle w:val="Subtitle"/>
        <w:rPr>
          <w:rFonts w:ascii="Avenir Medium" w:cs="Avenir Medium" w:hAnsi="Avenir Medium" w:eastAsia="Avenir Medium"/>
        </w:rPr>
      </w:pPr>
    </w:p>
    <w:p>
      <w:pPr>
        <w:pStyle w:val="Body"/>
        <w:rPr>
          <w:rFonts w:ascii="Avenir Medium" w:cs="Avenir Medium" w:hAnsi="Avenir Medium" w:eastAsia="Avenir Medium"/>
          <w:sz w:val="21"/>
          <w:szCs w:val="21"/>
        </w:rPr>
      </w:pPr>
    </w:p>
    <w:p>
      <w:pPr>
        <w:pStyle w:val="Body"/>
      </w:pPr>
      <w:r>
        <w:rPr>
          <w:rFonts w:ascii="Arial Unicode MS" w:cs="Arial Unicode MS" w:hAnsi="Arial Unicode MS" w:eastAsia="Arial Unicode MS"/>
          <w:b w:val="0"/>
          <w:bCs w:val="0"/>
          <w:i w:val="0"/>
          <w:iCs w:val="0"/>
          <w:sz w:val="21"/>
          <w:szCs w:val="21"/>
        </w:rPr>
        <w:br w:type="page"/>
      </w:r>
    </w:p>
    <w:p>
      <w:pPr>
        <w:pStyle w:val="Body"/>
        <w:rPr>
          <w:rFonts w:ascii="Avenir Heavy" w:cs="Avenir Heavy" w:hAnsi="Avenir Heavy" w:eastAsia="Avenir Heavy"/>
          <w:sz w:val="21"/>
          <w:szCs w:val="21"/>
        </w:rPr>
      </w:pPr>
      <w:r>
        <w:rPr>
          <w:rFonts w:ascii="Avenir Heavy" w:hAnsi="Avenir Heavy"/>
          <w:sz w:val="21"/>
          <w:szCs w:val="21"/>
          <w:rtl w:val="0"/>
          <w:lang w:val="en-US"/>
        </w:rPr>
        <w:t xml:space="preserve">1 Prepare and participate. </w:t>
      </w:r>
      <w:r>
        <w:rPr>
          <w:rFonts w:ascii="Avenir Book" w:hAnsi="Avenir Book"/>
          <w:sz w:val="21"/>
          <w:szCs w:val="21"/>
          <w:rtl w:val="0"/>
          <w:lang w:val="en-US"/>
        </w:rPr>
        <w:t xml:space="preserve">Bible classes </w:t>
      </w:r>
      <w:r>
        <w:rPr>
          <w:rFonts w:ascii="Avenir Book Oblique" w:hAnsi="Avenir Book Oblique"/>
          <w:sz w:val="21"/>
          <w:szCs w:val="21"/>
          <w:rtl w:val="0"/>
          <w:lang w:val="en-US"/>
        </w:rPr>
        <w:t>can</w:t>
      </w:r>
      <w:r>
        <w:rPr>
          <w:rFonts w:ascii="Avenir Book" w:hAnsi="Avenir Book"/>
          <w:sz w:val="21"/>
          <w:szCs w:val="21"/>
          <w:rtl w:val="0"/>
          <w:lang w:val="en-US"/>
        </w:rPr>
        <w:t xml:space="preserve"> makes us more equipped, unified, and mature, but preparation and participation are needed. Without preparation, Bible class is quiet and comments are less focused and helpful. Without participation, we do not learn to speak truth in love.</w:t>
      </w:r>
    </w:p>
    <w:p>
      <w:pPr>
        <w:pStyle w:val="Body"/>
        <w:rPr>
          <w:sz w:val="21"/>
          <w:szCs w:val="21"/>
        </w:rPr>
      </w:pPr>
    </w:p>
    <w:p>
      <w:pPr>
        <w:pStyle w:val="Body"/>
        <w:ind w:left="144" w:right="144" w:firstLine="0"/>
        <w:jc w:val="center"/>
        <w:rPr>
          <w:sz w:val="21"/>
          <w:szCs w:val="21"/>
        </w:rPr>
      </w:pPr>
      <w:r>
        <w:rPr>
          <w:sz w:val="21"/>
          <w:szCs w:val="21"/>
          <w:rtl w:val="0"/>
        </w:rPr>
        <w:t>Ephesians 4:11</w:t>
      </w:r>
      <w:r>
        <w:rPr>
          <w:sz w:val="21"/>
          <w:szCs w:val="21"/>
          <w:rtl w:val="0"/>
        </w:rPr>
        <w:t>–</w:t>
      </w:r>
      <w:r>
        <w:rPr>
          <w:sz w:val="21"/>
          <w:szCs w:val="21"/>
          <w:rtl w:val="0"/>
        </w:rPr>
        <w:t>1</w:t>
      </w:r>
      <w:r>
        <w:rPr>
          <w:sz w:val="21"/>
          <w:szCs w:val="21"/>
          <w:rtl w:val="0"/>
          <w:lang w:val="en-US"/>
        </w:rPr>
        <w:t>5,</w:t>
      </w:r>
      <w:r>
        <w:rPr>
          <w:sz w:val="21"/>
          <w:szCs w:val="21"/>
          <w:rtl w:val="0"/>
        </w:rPr>
        <w:t xml:space="preserve"> </w:t>
      </w:r>
      <w:r>
        <w:rPr>
          <w:rFonts w:ascii="Avenir Book Oblique" w:hAnsi="Avenir Book Oblique" w:hint="default"/>
          <w:sz w:val="21"/>
          <w:szCs w:val="21"/>
          <w:rtl w:val="0"/>
          <w:lang w:val="de-DE"/>
        </w:rPr>
        <w:t>“</w:t>
      </w:r>
      <w:r>
        <w:rPr>
          <w:rFonts w:ascii="Avenir Book Oblique" w:hAnsi="Avenir Book Oblique"/>
          <w:sz w:val="21"/>
          <w:szCs w:val="21"/>
          <w:rtl w:val="0"/>
          <w:lang w:val="en-US"/>
        </w:rPr>
        <w:t>Now these are the gifts Christ gave to the church: the apostles, the prophets, the evangelists, and the pastors and teachers.</w:t>
      </w:r>
      <w:r>
        <w:rPr>
          <w:rFonts w:ascii="Avenir Book Oblique" w:hAnsi="Avenir Book Oblique"/>
          <w:sz w:val="21"/>
          <w:szCs w:val="21"/>
          <w:rtl w:val="0"/>
          <w:lang w:val="en-US"/>
        </w:rPr>
        <w:t xml:space="preserve"> </w:t>
      </w:r>
      <w:r>
        <w:rPr>
          <w:rFonts w:ascii="Avenir Book Oblique" w:hAnsi="Avenir Book Oblique"/>
          <w:sz w:val="21"/>
          <w:szCs w:val="21"/>
          <w:rtl w:val="0"/>
          <w:lang w:val="en-US"/>
        </w:rPr>
        <w:t>Their responsibility is to equip God</w:t>
      </w:r>
      <w:r>
        <w:rPr>
          <w:rFonts w:ascii="Avenir Book Oblique" w:hAnsi="Avenir Book Oblique" w:hint="default"/>
          <w:sz w:val="21"/>
          <w:szCs w:val="21"/>
          <w:rtl w:val="0"/>
        </w:rPr>
        <w:t>’</w:t>
      </w:r>
      <w:r>
        <w:rPr>
          <w:rFonts w:ascii="Avenir Book Oblique" w:hAnsi="Avenir Book Oblique"/>
          <w:sz w:val="21"/>
          <w:szCs w:val="21"/>
          <w:rtl w:val="0"/>
          <w:lang w:val="en-US"/>
        </w:rPr>
        <w:t>s people to do his work and build up the church, the body of Christ.</w:t>
      </w:r>
      <w:r>
        <w:rPr>
          <w:rFonts w:ascii="Avenir Book Oblique" w:hAnsi="Avenir Book Oblique"/>
          <w:sz w:val="21"/>
          <w:szCs w:val="21"/>
          <w:rtl w:val="0"/>
          <w:lang w:val="en-US"/>
        </w:rPr>
        <w:t xml:space="preserve"> </w:t>
      </w:r>
      <w:r>
        <w:rPr>
          <w:rFonts w:ascii="Avenir Book Oblique" w:hAnsi="Avenir Book Oblique"/>
          <w:sz w:val="21"/>
          <w:szCs w:val="21"/>
          <w:rtl w:val="0"/>
          <w:lang w:val="en-US"/>
        </w:rPr>
        <w:t>This will continue until we all come to such unity in our faith and knowledge of God</w:t>
      </w:r>
      <w:r>
        <w:rPr>
          <w:rFonts w:ascii="Avenir Book Oblique" w:hAnsi="Avenir Book Oblique" w:hint="default"/>
          <w:sz w:val="21"/>
          <w:szCs w:val="21"/>
          <w:rtl w:val="0"/>
        </w:rPr>
        <w:t>’</w:t>
      </w:r>
      <w:r>
        <w:rPr>
          <w:rFonts w:ascii="Avenir Book Oblique" w:hAnsi="Avenir Book Oblique"/>
          <w:sz w:val="21"/>
          <w:szCs w:val="21"/>
          <w:rtl w:val="0"/>
          <w:lang w:val="en-US"/>
        </w:rPr>
        <w:t>s Son that we will be mature in the Lord, measuring up to the full and complete standard of Christ.</w:t>
      </w:r>
      <w:r>
        <w:rPr>
          <w:rFonts w:ascii="Avenir Book Oblique" w:hAnsi="Avenir Book Oblique"/>
          <w:sz w:val="21"/>
          <w:szCs w:val="21"/>
          <w:rtl w:val="0"/>
          <w:lang w:val="en-US"/>
        </w:rPr>
        <w:t xml:space="preserve"> </w:t>
      </w:r>
      <w:r>
        <w:rPr>
          <w:rFonts w:ascii="Avenir Book Oblique" w:hAnsi="Avenir Book Oblique"/>
          <w:sz w:val="21"/>
          <w:szCs w:val="21"/>
          <w:rtl w:val="0"/>
          <w:lang w:val="en-US"/>
        </w:rPr>
        <w:t>Then we will no longer be immature like children. We won</w:t>
      </w:r>
      <w:r>
        <w:rPr>
          <w:rFonts w:ascii="Avenir Book Oblique" w:hAnsi="Avenir Book Oblique" w:hint="default"/>
          <w:sz w:val="21"/>
          <w:szCs w:val="21"/>
          <w:rtl w:val="0"/>
        </w:rPr>
        <w:t>’</w:t>
      </w:r>
      <w:r>
        <w:rPr>
          <w:rFonts w:ascii="Avenir Book Oblique" w:hAnsi="Avenir Book Oblique"/>
          <w:sz w:val="21"/>
          <w:szCs w:val="21"/>
          <w:rtl w:val="0"/>
          <w:lang w:val="en-US"/>
        </w:rPr>
        <w:t>t be tossed and blown about by every wind of new teaching. We will not be influenced when people try to trick us with lies so clever they sound like the truth. Instead, we will speak the truth in love, growing in every way more and more like Christ, who is the head of his body, the church.</w:t>
      </w:r>
      <w:r>
        <w:rPr>
          <w:rFonts w:ascii="Avenir Book Oblique" w:hAnsi="Avenir Book Oblique" w:hint="default"/>
          <w:sz w:val="21"/>
          <w:szCs w:val="21"/>
          <w:rtl w:val="0"/>
        </w:rPr>
        <w:t>”</w:t>
      </w:r>
    </w:p>
    <w:p>
      <w:pPr>
        <w:pStyle w:val="Body"/>
        <w:rPr>
          <w:sz w:val="21"/>
          <w:szCs w:val="21"/>
        </w:rPr>
      </w:pPr>
    </w:p>
    <w:p>
      <w:pPr>
        <w:pStyle w:val="Body"/>
        <w:rPr>
          <w:sz w:val="21"/>
          <w:szCs w:val="21"/>
        </w:rPr>
      </w:pPr>
      <w:r>
        <w:rPr>
          <w:rFonts w:ascii="Avenir Heavy" w:hAnsi="Avenir Heavy"/>
          <w:sz w:val="21"/>
          <w:szCs w:val="21"/>
          <w:rtl w:val="0"/>
          <w:lang w:val="en-US"/>
        </w:rPr>
        <w:t>2</w:t>
      </w:r>
      <w:r>
        <w:rPr>
          <w:rFonts w:ascii="Avenir Heavy" w:hAnsi="Avenir Heavy"/>
          <w:sz w:val="21"/>
          <w:szCs w:val="21"/>
          <w:rtl w:val="0"/>
          <w:lang w:val="it-IT"/>
        </w:rPr>
        <w:t xml:space="preserve"> Be concise. </w:t>
      </w:r>
      <w:r>
        <w:rPr>
          <w:sz w:val="21"/>
          <w:szCs w:val="21"/>
          <w:rtl w:val="0"/>
          <w:lang w:val="en-US"/>
        </w:rPr>
        <w:t>Take time to clearly share</w:t>
      </w:r>
      <w:r>
        <w:rPr>
          <w:rFonts w:ascii="Avenir Medium" w:hAnsi="Avenir Medium"/>
          <w:sz w:val="21"/>
          <w:szCs w:val="21"/>
          <w:rtl w:val="0"/>
          <w:lang w:val="en-US"/>
        </w:rPr>
        <w:t xml:space="preserve"> </w:t>
      </w:r>
      <w:r>
        <w:rPr>
          <w:sz w:val="21"/>
          <w:szCs w:val="21"/>
          <w:rtl w:val="0"/>
          <w:lang w:val="en-US"/>
        </w:rPr>
        <w:t>what you discover in the Bible</w:t>
      </w:r>
      <w:r>
        <w:rPr>
          <w:sz w:val="21"/>
          <w:szCs w:val="21"/>
          <w:rtl w:val="0"/>
          <w:lang w:val="en-US"/>
        </w:rPr>
        <w:t xml:space="preserve">, but </w:t>
      </w:r>
      <w:r>
        <w:rPr>
          <w:sz w:val="21"/>
          <w:szCs w:val="21"/>
          <w:rtl w:val="0"/>
          <w:lang w:val="en-US"/>
        </w:rPr>
        <w:t xml:space="preserve">allow time for others to </w:t>
      </w:r>
      <w:r>
        <w:rPr>
          <w:sz w:val="21"/>
          <w:szCs w:val="21"/>
          <w:rtl w:val="0"/>
          <w:lang w:val="en-US"/>
        </w:rPr>
        <w:t xml:space="preserve">share </w:t>
      </w:r>
      <w:r>
        <w:rPr>
          <w:sz w:val="21"/>
          <w:szCs w:val="21"/>
          <w:rtl w:val="0"/>
          <w:lang w:val="en-US"/>
        </w:rPr>
        <w:t>too</w:t>
      </w:r>
      <w:r>
        <w:rPr>
          <w:sz w:val="21"/>
          <w:szCs w:val="21"/>
          <w:rtl w:val="0"/>
        </w:rPr>
        <w:t xml:space="preserve">. </w:t>
      </w:r>
      <w:r>
        <w:rPr>
          <w:sz w:val="21"/>
          <w:szCs w:val="21"/>
          <w:rtl w:val="0"/>
          <w:lang w:val="en-US"/>
        </w:rPr>
        <w:t>Self-awareness is needed. If you are the only one speaking or are speaking for minutes each time, pursue conciseness. S</w:t>
      </w:r>
      <w:r>
        <w:rPr>
          <w:sz w:val="21"/>
          <w:szCs w:val="21"/>
          <w:rtl w:val="0"/>
        </w:rPr>
        <w:t>hare</w:t>
      </w:r>
      <w:r>
        <w:rPr>
          <w:sz w:val="21"/>
          <w:szCs w:val="21"/>
          <w:rtl w:val="0"/>
          <w:lang w:val="en-US"/>
        </w:rPr>
        <w:t xml:space="preserve">, </w:t>
      </w:r>
      <w:r>
        <w:rPr>
          <w:sz w:val="21"/>
          <w:szCs w:val="21"/>
          <w:rtl w:val="0"/>
          <w:lang w:val="en-US"/>
        </w:rPr>
        <w:t xml:space="preserve">but </w:t>
      </w:r>
      <w:r>
        <w:rPr>
          <w:sz w:val="21"/>
          <w:szCs w:val="21"/>
          <w:rtl w:val="0"/>
          <w:lang w:val="en-US"/>
        </w:rPr>
        <w:t xml:space="preserve">try not to </w:t>
      </w:r>
      <w:r>
        <w:rPr>
          <w:sz w:val="21"/>
          <w:szCs w:val="21"/>
          <w:rtl w:val="0"/>
          <w:lang w:val="it-IT"/>
        </w:rPr>
        <w:t>dominate</w:t>
      </w:r>
      <w:r>
        <w:rPr>
          <w:sz w:val="21"/>
          <w:szCs w:val="21"/>
          <w:rtl w:val="0"/>
          <w:lang w:val="en-US"/>
        </w:rPr>
        <w:t xml:space="preserve"> the class.</w:t>
      </w:r>
    </w:p>
    <w:p>
      <w:pPr>
        <w:pStyle w:val="Body"/>
        <w:rPr>
          <w:sz w:val="21"/>
          <w:szCs w:val="21"/>
        </w:rPr>
      </w:pPr>
    </w:p>
    <w:p>
      <w:pPr>
        <w:pStyle w:val="Body"/>
        <w:ind w:left="144" w:right="144" w:firstLine="0"/>
        <w:jc w:val="center"/>
        <w:rPr>
          <w:sz w:val="21"/>
          <w:szCs w:val="21"/>
        </w:rPr>
      </w:pPr>
      <w:r>
        <w:rPr>
          <w:sz w:val="21"/>
          <w:szCs w:val="21"/>
          <w:rtl w:val="0"/>
          <w:lang w:val="de-DE"/>
        </w:rPr>
        <w:t>Proverbs 18:2</w:t>
      </w:r>
      <w:r>
        <w:rPr>
          <w:sz w:val="21"/>
          <w:szCs w:val="21"/>
          <w:rtl w:val="0"/>
          <w:lang w:val="en-US"/>
        </w:rPr>
        <w:t>,</w:t>
      </w:r>
      <w:r>
        <w:rPr>
          <w:sz w:val="21"/>
          <w:szCs w:val="21"/>
          <w:rtl w:val="0"/>
        </w:rPr>
        <w:t xml:space="preserve"> </w:t>
      </w:r>
      <w:r>
        <w:rPr>
          <w:rFonts w:ascii="Avenir Book Oblique" w:hAnsi="Avenir Book Oblique" w:hint="default"/>
          <w:sz w:val="21"/>
          <w:szCs w:val="21"/>
          <w:rtl w:val="0"/>
          <w:lang w:val="de-DE"/>
        </w:rPr>
        <w:t>“</w:t>
      </w:r>
      <w:r>
        <w:rPr>
          <w:rFonts w:ascii="Avenir Book Oblique" w:hAnsi="Avenir Book Oblique"/>
          <w:sz w:val="21"/>
          <w:szCs w:val="21"/>
          <w:rtl w:val="0"/>
          <w:lang w:val="en-US"/>
        </w:rPr>
        <w:t>A fool takes no pleasure in understanding, but only in expressing his</w:t>
      </w:r>
      <w:r>
        <w:rPr>
          <w:rFonts w:ascii="Avenir Book Oblique" w:hAnsi="Avenir Book Oblique"/>
          <w:sz w:val="21"/>
          <w:szCs w:val="21"/>
          <w:rtl w:val="0"/>
          <w:lang w:val="en-US"/>
        </w:rPr>
        <w:t xml:space="preserve"> </w:t>
      </w:r>
      <w:r>
        <w:rPr>
          <w:rFonts w:ascii="Avenir Book Oblique" w:hAnsi="Avenir Book Oblique"/>
          <w:sz w:val="21"/>
          <w:szCs w:val="21"/>
          <w:rtl w:val="0"/>
        </w:rPr>
        <w:t>opinion.</w:t>
      </w:r>
      <w:r>
        <w:rPr>
          <w:rFonts w:ascii="Avenir Book Oblique" w:hAnsi="Avenir Book Oblique" w:hint="default"/>
          <w:sz w:val="21"/>
          <w:szCs w:val="21"/>
          <w:rtl w:val="0"/>
        </w:rPr>
        <w:t>”</w:t>
      </w:r>
    </w:p>
    <w:p>
      <w:pPr>
        <w:pStyle w:val="Body"/>
        <w:jc w:val="center"/>
        <w:rPr>
          <w:sz w:val="21"/>
          <w:szCs w:val="21"/>
        </w:rPr>
      </w:pPr>
    </w:p>
    <w:p>
      <w:pPr>
        <w:pStyle w:val="Body"/>
        <w:rPr>
          <w:sz w:val="21"/>
          <w:szCs w:val="21"/>
        </w:rPr>
      </w:pPr>
      <w:r>
        <w:rPr>
          <w:rFonts w:ascii="Avenir Heavy" w:hAnsi="Avenir Heavy"/>
          <w:sz w:val="21"/>
          <w:szCs w:val="21"/>
          <w:rtl w:val="0"/>
          <w:lang w:val="en-US"/>
        </w:rPr>
        <w:t>3</w:t>
      </w:r>
      <w:r>
        <w:rPr>
          <w:rFonts w:ascii="Avenir Heavy" w:hAnsi="Avenir Heavy"/>
          <w:sz w:val="21"/>
          <w:szCs w:val="21"/>
          <w:rtl w:val="0"/>
          <w:lang w:val="en-US"/>
        </w:rPr>
        <w:t xml:space="preserve"> Be thoughtful with your </w:t>
      </w:r>
      <w:r>
        <w:rPr>
          <w:rFonts w:ascii="Avenir Heavy" w:hAnsi="Avenir Heavy"/>
          <w:sz w:val="21"/>
          <w:szCs w:val="21"/>
          <w:rtl w:val="0"/>
          <w:lang w:val="en-US"/>
        </w:rPr>
        <w:t>words</w:t>
      </w:r>
      <w:r>
        <w:rPr>
          <w:rFonts w:ascii="Avenir Heavy" w:hAnsi="Avenir Heavy"/>
          <w:sz w:val="21"/>
          <w:szCs w:val="21"/>
          <w:rtl w:val="0"/>
        </w:rPr>
        <w:t>.</w:t>
      </w:r>
      <w:r>
        <w:rPr>
          <w:sz w:val="21"/>
          <w:szCs w:val="21"/>
          <w:rtl w:val="0"/>
        </w:rPr>
        <w:t xml:space="preserve"> </w:t>
      </w:r>
      <w:r>
        <w:rPr>
          <w:sz w:val="21"/>
          <w:szCs w:val="21"/>
          <w:rtl w:val="0"/>
          <w:lang w:val="en-US"/>
        </w:rPr>
        <w:t xml:space="preserve">Speak with humility, not anger. Avoid </w:t>
      </w:r>
      <w:r>
        <w:rPr>
          <w:sz w:val="21"/>
          <w:szCs w:val="21"/>
          <w:rtl w:val="0"/>
          <w:lang w:val="pt-PT"/>
        </w:rPr>
        <w:t>regurgitat</w:t>
      </w:r>
      <w:r>
        <w:rPr>
          <w:sz w:val="21"/>
          <w:szCs w:val="21"/>
          <w:rtl w:val="0"/>
          <w:lang w:val="en-US"/>
        </w:rPr>
        <w:t>ing</w:t>
      </w:r>
      <w:r>
        <w:rPr>
          <w:sz w:val="21"/>
          <w:szCs w:val="21"/>
          <w:rtl w:val="0"/>
          <w:lang w:val="en-US"/>
        </w:rPr>
        <w:t xml:space="preserve"> what yo</w:t>
      </w:r>
      <w:r>
        <mc:AlternateContent>
          <mc:Choice Requires="wps">
            <w:drawing>
              <wp:anchor distT="139700" distB="139700" distL="139700" distR="139700" simplePos="0" relativeHeight="251665408" behindDoc="0" locked="0" layoutInCell="1" allowOverlap="1">
                <wp:simplePos x="0" y="0"/>
                <wp:positionH relativeFrom="page">
                  <wp:posOffset>640079</wp:posOffset>
                </wp:positionH>
                <wp:positionV relativeFrom="page">
                  <wp:posOffset>457200</wp:posOffset>
                </wp:positionV>
                <wp:extent cx="6492241" cy="369287"/>
                <wp:effectExtent l="0" t="0" r="0" b="0"/>
                <wp:wrapTopAndBottom distT="139700" distB="139700"/>
                <wp:docPr id="1073741827" name="officeArt object"/>
                <wp:cNvGraphicFramePr/>
                <a:graphic xmlns:a="http://schemas.openxmlformats.org/drawingml/2006/main">
                  <a:graphicData uri="http://schemas.microsoft.com/office/word/2010/wordprocessingShape">
                    <wps:wsp>
                      <wps:cNvSpPr/>
                      <wps:spPr>
                        <a:xfrm>
                          <a:off x="0" y="0"/>
                          <a:ext cx="6492241" cy="369287"/>
                        </a:xfrm>
                        <a:prstGeom prst="roundRect">
                          <a:avLst>
                            <a:gd name="adj" fmla="val 50000"/>
                          </a:avLst>
                        </a:prstGeom>
                        <a:gradFill flip="none" rotWithShape="1">
                          <a:gsLst>
                            <a:gs pos="0">
                              <a:srgbClr val="000000"/>
                            </a:gs>
                            <a:gs pos="67583">
                              <a:srgbClr val="7F8080"/>
                            </a:gs>
                            <a:gs pos="100000">
                              <a:srgbClr val="FFFFFF"/>
                            </a:gs>
                          </a:gsLst>
                          <a:lin ang="19500000" scaled="0"/>
                        </a:gradFill>
                        <a:ln w="12700" cap="flat">
                          <a:noFill/>
                          <a:miter lim="400000"/>
                        </a:ln>
                        <a:effectLst/>
                      </wps:spPr>
                      <wps:txbx>
                        <w:txbxContent>
                          <w:p>
                            <w:pPr>
                              <w:pStyle w:val="Label"/>
                            </w:pPr>
                            <w:r>
                              <w:rPr>
                                <w:rFonts w:ascii="Avenir Heavy" w:hAnsi="Avenir Heavy"/>
                                <w:spacing w:val="9"/>
                                <w:sz w:val="30"/>
                                <w:szCs w:val="30"/>
                                <w:rtl w:val="0"/>
                                <w:lang w:val="en-US"/>
                                <w14:shadow w14:sx="100000" w14:sy="100000" w14:kx="0" w14:ky="0" w14:algn="tl" w14:blurRad="50800" w14:dist="19050" w14:dir="2700000">
                                  <w14:srgbClr w14:val="000000">
                                    <w14:alpha w14:val="0"/>
                                  </w14:srgbClr>
                                </w14:shadow>
                              </w:rPr>
                              <w:t>Rules for the Road</w:t>
                            </w:r>
                          </w:p>
                        </w:txbxContent>
                      </wps:txbx>
                      <wps:bodyPr wrap="square" lIns="50800" tIns="50800" rIns="50800" bIns="50800" numCol="1" anchor="ctr">
                        <a:noAutofit/>
                      </wps:bodyPr>
                    </wps:wsp>
                  </a:graphicData>
                </a:graphic>
              </wp:anchor>
            </w:drawing>
          </mc:Choice>
          <mc:Fallback>
            <w:pict>
              <v:roundrect id="_x0000_s1027" style="visibility:visible;position:absolute;margin-left:0.0pt;margin-top:0.0pt;width:511.2pt;height:29.1pt;z-index:251665408;mso-position-horizontal:absolute;mso-position-horizontal-relative:page;mso-position-vertical:absolute;mso-position-vertical-relative:page;mso-wrap-distance-left:11.0pt;mso-wrap-distance-top:11.0pt;mso-wrap-distance-right:11.0pt;mso-wrap-distance-bottom:11.0pt;" adj="10800">
                <v:fill angle="-2949120fd" focus="100%" colors="67.6% #7F8080" color="#000000" opacity="100.0%" color2="#FFFFFF"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Label"/>
                      </w:pPr>
                      <w:r>
                        <w:rPr>
                          <w:rFonts w:ascii="Avenir Heavy" w:hAnsi="Avenir Heavy"/>
                          <w:spacing w:val="9"/>
                          <w:sz w:val="30"/>
                          <w:szCs w:val="30"/>
                          <w:rtl w:val="0"/>
                          <w:lang w:val="en-US"/>
                          <w14:shadow w14:sx="100000" w14:sy="100000" w14:kx="0" w14:ky="0" w14:algn="tl" w14:blurRad="50800" w14:dist="19050" w14:dir="2700000">
                            <w14:srgbClr w14:val="000000">
                              <w14:alpha w14:val="0"/>
                            </w14:srgbClr>
                          </w14:shadow>
                        </w:rPr>
                        <w:t>Rules for the Road</w:t>
                      </w:r>
                    </w:p>
                  </w:txbxContent>
                </v:textbox>
                <w10:wrap type="topAndBottom" side="bothSides" anchorx="page" anchory="page"/>
              </v:roundrect>
            </w:pict>
          </mc:Fallback>
        </mc:AlternateContent>
      </w:r>
      <w:r>
        <w:rPr>
          <w:sz w:val="21"/>
          <w:szCs w:val="21"/>
          <w:rtl w:val="0"/>
          <w:lang w:val="en-US"/>
        </w:rPr>
        <w:t>u have</w:t>
      </w:r>
      <w:r>
        <w:rPr>
          <w:sz w:val="21"/>
          <w:szCs w:val="21"/>
          <w:rtl w:val="0"/>
          <w:lang w:val="en-US"/>
        </w:rPr>
        <w:t xml:space="preserve"> </w:t>
      </w:r>
      <w:r>
        <w:rPr>
          <w:sz w:val="21"/>
          <w:szCs w:val="21"/>
          <w:rtl w:val="0"/>
          <w:lang w:val="en-US"/>
        </w:rPr>
        <w:t xml:space="preserve">always heard. We </w:t>
      </w:r>
      <w:r>
        <w:rPr>
          <w:sz w:val="21"/>
          <w:szCs w:val="21"/>
          <w:rtl w:val="0"/>
          <w:lang w:val="en-US"/>
        </w:rPr>
        <w:t>can often</w:t>
      </w:r>
      <w:r>
        <w:rPr>
          <w:sz w:val="21"/>
          <w:szCs w:val="21"/>
          <w:rtl w:val="0"/>
          <w:lang w:val="en-US"/>
        </w:rPr>
        <w:t xml:space="preserve"> speak in </w:t>
      </w:r>
      <w:r>
        <w:rPr>
          <w:sz w:val="21"/>
          <w:szCs w:val="21"/>
          <w:rtl w:val="0"/>
          <w:lang w:val="de-DE"/>
        </w:rPr>
        <w:t>“</w:t>
      </w:r>
      <w:r>
        <w:rPr>
          <w:sz w:val="21"/>
          <w:szCs w:val="21"/>
          <w:rtl w:val="0"/>
          <w:lang w:val="nl-NL"/>
        </w:rPr>
        <w:t>Christianese</w:t>
      </w:r>
      <w:r>
        <w:rPr>
          <w:sz w:val="21"/>
          <w:szCs w:val="21"/>
          <w:rtl w:val="0"/>
          <w:lang w:val="en-US"/>
        </w:rPr>
        <w:t xml:space="preserve">” — </w:t>
      </w:r>
      <w:r>
        <w:rPr>
          <w:sz w:val="21"/>
          <w:szCs w:val="21"/>
          <w:rtl w:val="0"/>
          <w:lang w:val="en-US"/>
        </w:rPr>
        <w:t xml:space="preserve">using </w:t>
      </w:r>
      <w:r>
        <w:rPr>
          <w:sz w:val="21"/>
          <w:szCs w:val="21"/>
          <w:rtl w:val="0"/>
          <w:lang w:val="en-US"/>
        </w:rPr>
        <w:t xml:space="preserve">words that only </w:t>
      </w:r>
      <w:r>
        <w:rPr>
          <w:sz w:val="21"/>
          <w:szCs w:val="21"/>
          <w:rtl w:val="0"/>
          <w:lang w:val="en-US"/>
        </w:rPr>
        <w:t>mature Christians understand</w:t>
      </w:r>
      <w:r>
        <w:rPr>
          <w:sz w:val="21"/>
          <w:szCs w:val="21"/>
          <w:rtl w:val="0"/>
        </w:rPr>
        <w:t xml:space="preserve">. </w:t>
      </w:r>
      <w:r>
        <w:rPr>
          <w:sz w:val="21"/>
          <w:szCs w:val="21"/>
          <w:rtl w:val="0"/>
          <w:lang w:val="en-US"/>
        </w:rPr>
        <w:t>Learn to speak the truth in love by using kind and understandable words that will help people grow</w:t>
      </w:r>
      <w:r>
        <w:rPr>
          <w:sz w:val="21"/>
          <w:szCs w:val="21"/>
          <w:rtl w:val="0"/>
        </w:rPr>
        <w:t xml:space="preserve">. </w:t>
      </w:r>
      <w:r>
        <w:rPr>
          <w:sz w:val="21"/>
          <w:szCs w:val="21"/>
          <w:rtl w:val="0"/>
          <w:lang w:val="en-US"/>
        </w:rPr>
        <w:t>Consider if your words will build up or if they will confuse and hurt.</w:t>
      </w:r>
    </w:p>
    <w:p>
      <w:pPr>
        <w:pStyle w:val="Body"/>
        <w:rPr>
          <w:sz w:val="21"/>
          <w:szCs w:val="21"/>
        </w:rPr>
      </w:pPr>
    </w:p>
    <w:p>
      <w:pPr>
        <w:pStyle w:val="Body"/>
        <w:ind w:left="144" w:right="144" w:firstLine="0"/>
        <w:jc w:val="center"/>
        <w:rPr>
          <w:sz w:val="21"/>
          <w:szCs w:val="21"/>
        </w:rPr>
      </w:pPr>
      <w:r>
        <w:rPr>
          <w:sz w:val="21"/>
          <w:szCs w:val="21"/>
          <w:rtl w:val="0"/>
        </w:rPr>
        <w:t>Ephesians 4:29</w:t>
      </w:r>
      <w:r>
        <w:rPr>
          <w:sz w:val="21"/>
          <w:szCs w:val="21"/>
          <w:rtl w:val="0"/>
          <w:lang w:val="en-US"/>
        </w:rPr>
        <w:t xml:space="preserve">, </w:t>
      </w:r>
      <w:r>
        <w:rPr>
          <w:rFonts w:ascii="Avenir Book Oblique" w:hAnsi="Avenir Book Oblique" w:hint="default"/>
          <w:sz w:val="21"/>
          <w:szCs w:val="21"/>
          <w:rtl w:val="0"/>
          <w:lang w:val="de-DE"/>
        </w:rPr>
        <w:t>“</w:t>
      </w:r>
      <w:r>
        <w:rPr>
          <w:rFonts w:ascii="Avenir Book Oblique" w:hAnsi="Avenir Book Oblique"/>
          <w:sz w:val="21"/>
          <w:szCs w:val="21"/>
          <w:rtl w:val="0"/>
          <w:lang w:val="en-US"/>
        </w:rPr>
        <w:t>Do not let any unwholesome talk come out of your mouths, but only</w:t>
      </w:r>
      <w:r>
        <w:rPr>
          <w:rFonts w:ascii="Avenir Book Oblique" w:hAnsi="Avenir Book Oblique"/>
          <w:sz w:val="21"/>
          <w:szCs w:val="21"/>
          <w:rtl w:val="0"/>
          <w:lang w:val="en-US"/>
        </w:rPr>
        <w:t xml:space="preserve"> </w:t>
      </w:r>
      <w:r>
        <w:rPr>
          <w:rFonts w:ascii="Avenir Book Oblique" w:hAnsi="Avenir Book Oblique"/>
          <w:sz w:val="21"/>
          <w:szCs w:val="21"/>
          <w:rtl w:val="0"/>
          <w:lang w:val="en-US"/>
        </w:rPr>
        <w:t>what is helpful for</w:t>
      </w:r>
      <w:r>
        <w:rPr>
          <w:rFonts w:ascii="Avenir Book Oblique" w:hAnsi="Avenir Book Oblique"/>
          <w:sz w:val="21"/>
          <w:szCs w:val="21"/>
          <w:rtl w:val="0"/>
          <w:lang w:val="en-US"/>
        </w:rPr>
        <w:t xml:space="preserve"> </w:t>
      </w:r>
      <w:r>
        <w:rPr>
          <w:rFonts w:ascii="Avenir Book Oblique" w:hAnsi="Avenir Book Oblique"/>
          <w:sz w:val="21"/>
          <w:szCs w:val="21"/>
          <w:rtl w:val="0"/>
          <w:lang w:val="en-US"/>
        </w:rPr>
        <w:t>building others up according to their needs, that it may benefit those who listen.</w:t>
      </w:r>
      <w:r>
        <w:rPr>
          <w:rFonts w:ascii="Avenir Book Oblique" w:hAnsi="Avenir Book Oblique" w:hint="default"/>
          <w:sz w:val="21"/>
          <w:szCs w:val="21"/>
          <w:rtl w:val="0"/>
        </w:rPr>
        <w:t>”</w:t>
      </w:r>
    </w:p>
    <w:p>
      <w:pPr>
        <w:pStyle w:val="Body"/>
        <w:rPr>
          <w:sz w:val="21"/>
          <w:szCs w:val="21"/>
        </w:rPr>
      </w:pPr>
    </w:p>
    <w:p>
      <w:pPr>
        <w:pStyle w:val="Body"/>
        <w:rPr>
          <w:sz w:val="21"/>
          <w:szCs w:val="21"/>
        </w:rPr>
      </w:pPr>
      <w:r>
        <w:rPr>
          <w:rFonts w:ascii="Avenir Heavy" w:hAnsi="Avenir Heavy"/>
          <w:sz w:val="21"/>
          <w:szCs w:val="21"/>
          <w:rtl w:val="0"/>
          <w:lang w:val="en-US"/>
        </w:rPr>
        <w:t>4</w:t>
      </w:r>
      <w:r>
        <w:rPr>
          <w:rFonts w:ascii="Avenir Heavy" w:hAnsi="Avenir Heavy"/>
          <w:sz w:val="21"/>
          <w:szCs w:val="21"/>
          <w:rtl w:val="0"/>
          <w:lang w:val="en-US"/>
        </w:rPr>
        <w:t xml:space="preserve"> Rely on the scriptures for truth.</w:t>
      </w:r>
      <w:r>
        <w:rPr>
          <w:sz w:val="21"/>
          <w:szCs w:val="21"/>
          <w:rtl w:val="0"/>
          <w:lang w:val="en-US"/>
        </w:rPr>
        <w:t xml:space="preserve"> It is easy to rely upon worldly wisdom as truth. Bible</w:t>
      </w:r>
      <w:r>
        <w:rPr>
          <w:sz w:val="21"/>
          <w:szCs w:val="21"/>
          <w:rtl w:val="0"/>
          <w:lang w:val="en-US"/>
        </w:rPr>
        <w:t xml:space="preserve"> </w:t>
      </w:r>
      <w:r>
        <w:rPr>
          <w:sz w:val="21"/>
          <w:szCs w:val="21"/>
          <w:rtl w:val="0"/>
          <w:lang w:val="en-US"/>
        </w:rPr>
        <w:t>study is about seeking God</w:t>
      </w:r>
      <w:r>
        <w:rPr>
          <w:sz w:val="21"/>
          <w:szCs w:val="21"/>
          <w:rtl w:val="0"/>
        </w:rPr>
        <w:t>’</w:t>
      </w:r>
      <w:r>
        <w:rPr>
          <w:sz w:val="21"/>
          <w:szCs w:val="21"/>
          <w:rtl w:val="0"/>
          <w:lang w:val="en-US"/>
        </w:rPr>
        <w:t>s answers for our lives, not dispensing the advice of the world.</w:t>
      </w:r>
    </w:p>
    <w:p>
      <w:pPr>
        <w:pStyle w:val="Body"/>
        <w:rPr>
          <w:sz w:val="21"/>
          <w:szCs w:val="21"/>
        </w:rPr>
      </w:pPr>
    </w:p>
    <w:p>
      <w:pPr>
        <w:pStyle w:val="Body"/>
        <w:ind w:left="144" w:right="144" w:firstLine="0"/>
        <w:jc w:val="center"/>
        <w:rPr>
          <w:rFonts w:ascii="Avenir Book Oblique" w:cs="Avenir Book Oblique" w:hAnsi="Avenir Book Oblique" w:eastAsia="Avenir Book Oblique"/>
          <w:sz w:val="21"/>
          <w:szCs w:val="21"/>
        </w:rPr>
      </w:pPr>
      <w:r>
        <w:rPr>
          <w:sz w:val="21"/>
          <w:szCs w:val="21"/>
          <w:rtl w:val="0"/>
        </w:rPr>
        <w:t>1 Corinthians 1:25</w:t>
      </w:r>
      <w:r>
        <w:rPr>
          <w:sz w:val="21"/>
          <w:szCs w:val="21"/>
          <w:rtl w:val="0"/>
          <w:lang w:val="en-US"/>
        </w:rPr>
        <w:t xml:space="preserve">, </w:t>
      </w:r>
      <w:r>
        <w:rPr>
          <w:rFonts w:ascii="Avenir Book Oblique" w:hAnsi="Avenir Book Oblique" w:hint="default"/>
          <w:sz w:val="21"/>
          <w:szCs w:val="21"/>
          <w:rtl w:val="0"/>
          <w:lang w:val="de-DE"/>
        </w:rPr>
        <w:t>“</w:t>
      </w:r>
      <w:r>
        <w:rPr>
          <w:rFonts w:ascii="Avenir Book Oblique" w:hAnsi="Avenir Book Oblique"/>
          <w:sz w:val="21"/>
          <w:szCs w:val="21"/>
          <w:rtl w:val="0"/>
          <w:lang w:val="en-US"/>
        </w:rPr>
        <w:t>For the foolishness of God is wiser than human wisdom, and the weakness of God is stronger</w:t>
      </w:r>
      <w:r>
        <w:rPr>
          <w:rFonts w:ascii="Avenir Book Oblique" w:hAnsi="Avenir Book Oblique"/>
          <w:sz w:val="21"/>
          <w:szCs w:val="21"/>
          <w:rtl w:val="0"/>
          <w:lang w:val="en-US"/>
        </w:rPr>
        <w:t xml:space="preserve"> </w:t>
      </w:r>
      <w:r>
        <w:rPr>
          <w:rFonts w:ascii="Avenir Book Oblique" w:hAnsi="Avenir Book Oblique"/>
          <w:sz w:val="21"/>
          <w:szCs w:val="21"/>
          <w:rtl w:val="0"/>
          <w:lang w:val="en-US"/>
        </w:rPr>
        <w:t>than human strength.</w:t>
      </w:r>
      <w:r>
        <w:rPr>
          <w:rFonts w:ascii="Avenir Book Oblique" w:hAnsi="Avenir Book Oblique" w:hint="default"/>
          <w:sz w:val="21"/>
          <w:szCs w:val="21"/>
          <w:rtl w:val="0"/>
        </w:rPr>
        <w:t>”</w:t>
      </w:r>
    </w:p>
    <w:p>
      <w:pPr>
        <w:pStyle w:val="Body"/>
        <w:ind w:left="216" w:right="216" w:firstLine="0"/>
        <w:rPr>
          <w:rFonts w:ascii="Avenir Book Oblique" w:cs="Avenir Book Oblique" w:hAnsi="Avenir Book Oblique" w:eastAsia="Avenir Book Oblique"/>
          <w:sz w:val="21"/>
          <w:szCs w:val="21"/>
        </w:rPr>
      </w:pPr>
    </w:p>
    <w:p>
      <w:pPr>
        <w:pStyle w:val="Body"/>
        <w:rPr>
          <w:rFonts w:ascii="Avenir Medium" w:cs="Avenir Medium" w:hAnsi="Avenir Medium" w:eastAsia="Avenir Medium"/>
          <w:sz w:val="21"/>
          <w:szCs w:val="21"/>
        </w:rPr>
      </w:pPr>
      <w:r>
        <w:rPr>
          <w:rFonts w:ascii="Avenir Heavy" w:hAnsi="Avenir Heavy"/>
          <w:sz w:val="21"/>
          <w:szCs w:val="21"/>
          <w:rtl w:val="0"/>
          <w:lang w:val="en-US"/>
        </w:rPr>
        <w:t xml:space="preserve">5. Attain unity in faith with patience. </w:t>
      </w:r>
      <w:r>
        <w:rPr>
          <w:rFonts w:ascii="Avenir Book" w:hAnsi="Avenir Book"/>
          <w:sz w:val="21"/>
          <w:szCs w:val="21"/>
          <w:rtl w:val="0"/>
          <w:lang w:val="en-US"/>
        </w:rPr>
        <w:t>We can disagree about opinions, so we should be patient when we disagree (Romans 14). That being said, a purpose of Bible class is to attain to the unity of the faith. Truth is not relative, so we should seek definite truth and unity in faith when possible.</w:t>
      </w:r>
    </w:p>
    <w:p>
      <w:pPr>
        <w:pStyle w:val="Body"/>
        <w:rPr>
          <w:rFonts w:ascii="Avenir Medium" w:cs="Avenir Medium" w:hAnsi="Avenir Medium" w:eastAsia="Avenir Medium"/>
          <w:sz w:val="21"/>
          <w:szCs w:val="21"/>
        </w:rPr>
      </w:pPr>
    </w:p>
    <w:p>
      <w:pPr>
        <w:pStyle w:val="Body"/>
        <w:ind w:left="144" w:right="144" w:firstLine="0"/>
        <w:jc w:val="center"/>
        <w:rPr>
          <w:rFonts w:ascii="Avenir Book Oblique" w:cs="Avenir Book Oblique" w:hAnsi="Avenir Book Oblique" w:eastAsia="Avenir Book Oblique"/>
          <w:sz w:val="21"/>
          <w:szCs w:val="21"/>
        </w:rPr>
      </w:pPr>
      <w:r>
        <w:rPr>
          <w:rFonts w:ascii="Avenir Book" w:hAnsi="Avenir Book"/>
          <w:sz w:val="21"/>
          <w:szCs w:val="21"/>
          <w:rtl w:val="0"/>
        </w:rPr>
        <w:t>Ephesians 4:1</w:t>
      </w:r>
      <w:r>
        <w:rPr>
          <w:rFonts w:ascii="Avenir Book" w:hAnsi="Avenir Book" w:hint="default"/>
          <w:sz w:val="21"/>
          <w:szCs w:val="21"/>
          <w:rtl w:val="0"/>
        </w:rPr>
        <w:t>–</w:t>
      </w:r>
      <w:r>
        <w:rPr>
          <w:rFonts w:ascii="Avenir Book" w:hAnsi="Avenir Book"/>
          <w:sz w:val="21"/>
          <w:szCs w:val="21"/>
          <w:rtl w:val="0"/>
        </w:rPr>
        <w:t>6</w:t>
      </w:r>
      <w:r>
        <w:rPr>
          <w:rFonts w:ascii="Avenir Book" w:hAnsi="Avenir Book"/>
          <w:sz w:val="21"/>
          <w:szCs w:val="21"/>
          <w:rtl w:val="0"/>
          <w:lang w:val="en-US"/>
        </w:rPr>
        <w:t>,</w:t>
      </w:r>
      <w:r>
        <w:rPr>
          <w:rFonts w:ascii="Avenir Medium" w:hAnsi="Avenir Medium"/>
          <w:sz w:val="21"/>
          <w:szCs w:val="21"/>
          <w:rtl w:val="0"/>
        </w:rPr>
        <w:t xml:space="preserve"> </w:t>
      </w:r>
      <w:r>
        <w:rPr>
          <w:rFonts w:ascii="Avenir Book Oblique" w:hAnsi="Avenir Book Oblique" w:hint="default"/>
          <w:sz w:val="21"/>
          <w:szCs w:val="21"/>
          <w:rtl w:val="0"/>
          <w:lang w:val="de-DE"/>
        </w:rPr>
        <w:t>“</w:t>
      </w:r>
      <w:r>
        <w:rPr>
          <w:rFonts w:ascii="Avenir Book Oblique" w:hAnsi="Avenir Book Oblique" w:hint="default"/>
          <w:sz w:val="21"/>
          <w:szCs w:val="21"/>
          <w:rtl w:val="0"/>
          <w:lang w:val="en-US"/>
        </w:rPr>
        <w:t xml:space="preserve">… </w:t>
      </w:r>
      <w:r>
        <w:rPr>
          <w:rFonts w:ascii="Avenir Book Oblique" w:hAnsi="Avenir Book Oblique"/>
          <w:sz w:val="21"/>
          <w:szCs w:val="21"/>
          <w:rtl w:val="0"/>
          <w:lang w:val="en-US"/>
        </w:rPr>
        <w:t>walk in a manner worthy of the calling to which you have been called, with all humility and gentleness, with patience, bearing with one another in love, eager to maintain the unity of the Spirit in the bond of peace. There is one body and one Spirit</w:t>
      </w:r>
      <w:r>
        <w:rPr>
          <w:rFonts w:ascii="Avenir Book Oblique" w:hAnsi="Avenir Book Oblique" w:hint="default"/>
          <w:sz w:val="21"/>
          <w:szCs w:val="21"/>
          <w:rtl w:val="0"/>
          <w:lang w:val="en-US"/>
        </w:rPr>
        <w:t>—</w:t>
      </w:r>
      <w:r>
        <w:rPr>
          <w:rFonts w:ascii="Avenir Book Oblique" w:hAnsi="Avenir Book Oblique"/>
          <w:sz w:val="21"/>
          <w:szCs w:val="21"/>
          <w:rtl w:val="0"/>
          <w:lang w:val="en-US"/>
        </w:rPr>
        <w:t>just as you were called to the one hope that belongs to your call</w:t>
      </w:r>
      <w:r>
        <w:rPr>
          <w:rFonts w:ascii="Avenir Book Oblique" w:hAnsi="Avenir Book Oblique" w:hint="default"/>
          <w:sz w:val="21"/>
          <w:szCs w:val="21"/>
          <w:rtl w:val="0"/>
          <w:lang w:val="en-US"/>
        </w:rPr>
        <w:t xml:space="preserve">— </w:t>
      </w:r>
      <w:r>
        <w:rPr>
          <w:rFonts w:ascii="Avenir Book Oblique" w:hAnsi="Avenir Book Oblique"/>
          <w:sz w:val="21"/>
          <w:szCs w:val="21"/>
          <w:rtl w:val="0"/>
          <w:lang w:val="en-US"/>
        </w:rPr>
        <w:t>one Lord, one faith, one baptism, one God and Father of all, who is over all and through all and in all.</w:t>
      </w:r>
      <w:r>
        <w:rPr>
          <w:rFonts w:ascii="Avenir Book Oblique" w:hAnsi="Avenir Book Oblique" w:hint="default"/>
          <w:sz w:val="21"/>
          <w:szCs w:val="21"/>
          <w:rtl w:val="0"/>
        </w:rPr>
        <w:t>”</w:t>
      </w:r>
    </w:p>
    <w:p>
      <w:pPr>
        <w:pStyle w:val="Body"/>
        <w:bidi w:val="0"/>
        <w:spacing w:line="259" w:lineRule="auto"/>
        <w:ind w:left="0" w:right="0" w:firstLine="0"/>
        <w:jc w:val="center"/>
        <w:rPr>
          <w:rFonts w:ascii="Calibri" w:cs="Calibri" w:hAnsi="Calibri" w:eastAsia="Calibri"/>
          <w:b w:val="1"/>
          <w:bCs w:val="1"/>
          <w:sz w:val="36"/>
          <w:szCs w:val="36"/>
          <w:u w:color="000000"/>
          <w:rtl w:val="0"/>
        </w:rPr>
      </w:pPr>
    </w:p>
    <w:p>
      <w:pPr>
        <w:pStyle w:val="Body"/>
        <w:bidi w:val="0"/>
        <w:spacing w:line="259" w:lineRule="auto"/>
        <w:ind w:left="0" w:right="0" w:firstLine="0"/>
        <w:jc w:val="center"/>
        <w:rPr>
          <w:rtl w:val="0"/>
        </w:rPr>
      </w:pPr>
      <w:r>
        <w:rPr>
          <w:rFonts w:ascii="Arial Unicode MS" w:cs="Arial Unicode MS" w:hAnsi="Arial Unicode MS" w:eastAsia="Arial Unicode MS"/>
          <w:b w:val="0"/>
          <w:bCs w:val="0"/>
          <w:i w:val="0"/>
          <w:iCs w:val="0"/>
          <w:sz w:val="36"/>
          <w:szCs w:val="36"/>
          <w:u w:color="000000"/>
          <w:rtl w:val="0"/>
        </w:rPr>
        <w:br w:type="page"/>
      </w:r>
    </w:p>
    <w:p>
      <w:pPr>
        <w:pStyle w:val="Body"/>
        <w:bidi w:val="0"/>
        <w:spacing w:line="259" w:lineRule="auto"/>
        <w:ind w:left="0" w:right="0" w:firstLine="0"/>
        <w:jc w:val="center"/>
        <w:rPr>
          <w:sz w:val="22"/>
          <w:szCs w:val="22"/>
          <w:u w:color="000000"/>
          <w:rtl w:val="0"/>
        </w:rPr>
      </w:pPr>
      <w:r>
        <w:rPr>
          <w:sz w:val="22"/>
          <w:szCs w:val="22"/>
          <w:u w:color="000000"/>
          <w:rtl w:val="0"/>
          <w:lang w:val="en-US"/>
        </w:rPr>
        <w:t>N</w:t>
      </w:r>
      <w:r>
        <w:rPr>
          <w:sz w:val="22"/>
          <w:szCs w:val="22"/>
          <w:u w:color="000000"/>
          <w:rtl w:val="0"/>
          <w:lang w:val="en-US"/>
        </w:rPr>
        <w:t>ote: Abram and Sarai in the Biblical text = Abraham and Sarah in this lesson</w:t>
      </w:r>
    </w:p>
    <w:p>
      <w:pPr>
        <w:pStyle w:val="Body"/>
        <w:bidi w:val="0"/>
        <w:spacing w:line="259" w:lineRule="auto"/>
        <w:ind w:left="0" w:right="0" w:firstLine="0"/>
        <w:jc w:val="center"/>
        <w:rPr>
          <w:sz w:val="22"/>
          <w:szCs w:val="22"/>
          <w:u w:color="000000"/>
          <w:rtl w:val="0"/>
        </w:rPr>
      </w:pPr>
    </w:p>
    <w:p>
      <w:pPr>
        <w:pStyle w:val="Body"/>
        <w:bidi w:val="0"/>
        <w:spacing w:line="259" w:lineRule="auto"/>
        <w:ind w:left="0" w:right="0" w:firstLine="0"/>
        <w:jc w:val="both"/>
        <w:rPr>
          <w:rFonts w:ascii="Avenir Heavy" w:cs="Avenir Heavy" w:hAnsi="Avenir Heavy" w:eastAsia="Avenir Heavy"/>
          <w:sz w:val="22"/>
          <w:szCs w:val="22"/>
          <w:u w:color="000000"/>
          <w:rtl w:val="0"/>
        </w:rPr>
      </w:pPr>
      <w:r>
        <w:rPr>
          <w:rFonts w:ascii="Avenir Heavy" w:hAnsi="Avenir Heavy"/>
          <w:sz w:val="22"/>
          <w:szCs w:val="22"/>
          <w:u w:color="000000"/>
          <w:rtl w:val="0"/>
        </w:rPr>
        <w:t>FYI</w:t>
      </w:r>
      <w:r>
        <w:rPr>
          <w:sz w:val="22"/>
          <w:szCs w:val="22"/>
          <w:u w:color="000000"/>
          <w:rtl w:val="0"/>
          <w:lang w:val="en-US"/>
        </w:rPr>
        <w:t xml:space="preserve">  The Bible background for the significance of Hagar goes back at least a decade to the LORD</w:t>
      </w:r>
      <w:r>
        <w:rPr>
          <w:sz w:val="22"/>
          <w:szCs w:val="22"/>
          <w:u w:color="000000"/>
          <w:rtl w:val="0"/>
        </w:rPr>
        <w:t>’</w:t>
      </w:r>
      <w:r>
        <w:rPr>
          <w:sz w:val="22"/>
          <w:szCs w:val="22"/>
          <w:u w:color="000000"/>
          <w:rtl w:val="0"/>
          <w:lang w:val="en-US"/>
        </w:rPr>
        <w:t>s calling of Abraham to leave Ur of the Chaldees.</w:t>
      </w:r>
      <w:r>
        <w:rPr>
          <w:sz w:val="22"/>
          <w:szCs w:val="22"/>
          <w:u w:color="000000"/>
          <w:rtl w:val="0"/>
          <w:lang w:val="en-US"/>
        </w:rPr>
        <w:t xml:space="preserve"> </w:t>
      </w:r>
      <w:r>
        <w:rPr>
          <w:rFonts w:ascii="Avenir Heavy" w:hAnsi="Avenir Heavy"/>
          <w:sz w:val="22"/>
          <w:szCs w:val="22"/>
          <w:u w:color="000000"/>
          <w:rtl w:val="0"/>
        </w:rPr>
        <w:t>Genesis 12:1-3</w:t>
      </w:r>
      <w:r>
        <w:rPr>
          <w:rFonts w:ascii="Avenir Heavy" w:hAnsi="Avenir Heavy"/>
          <w:sz w:val="22"/>
          <w:szCs w:val="22"/>
          <w:u w:color="000000"/>
          <w:rtl w:val="0"/>
          <w:lang w:val="en-US"/>
        </w:rPr>
        <w:t>,</w:t>
      </w:r>
    </w:p>
    <w:p>
      <w:pPr>
        <w:pStyle w:val="Body"/>
        <w:bidi w:val="0"/>
        <w:spacing w:line="259" w:lineRule="auto"/>
        <w:ind w:left="720" w:right="0" w:firstLine="0"/>
        <w:jc w:val="both"/>
        <w:rPr>
          <w:sz w:val="22"/>
          <w:szCs w:val="22"/>
          <w:u w:color="000000"/>
          <w:rtl w:val="0"/>
        </w:rPr>
      </w:pPr>
      <w:r>
        <w:rPr>
          <w:sz w:val="22"/>
          <w:szCs w:val="22"/>
          <w:u w:color="000000"/>
          <w:rtl w:val="0"/>
          <w:lang w:val="en-US"/>
        </w:rPr>
        <w:t>“</w:t>
      </w:r>
      <w:r>
        <w:rPr>
          <w:sz w:val="22"/>
          <w:szCs w:val="22"/>
          <w:u w:color="000000"/>
          <w:rtl w:val="0"/>
          <w:lang w:val="en-US"/>
        </w:rPr>
        <w:t xml:space="preserve">Now the Lord said to Abram, </w:t>
      </w:r>
      <w:r>
        <w:rPr>
          <w:sz w:val="22"/>
          <w:szCs w:val="22"/>
          <w:u w:color="000000"/>
          <w:rtl w:val="0"/>
          <w:lang w:val="en-US"/>
        </w:rPr>
        <w:t>‘</w:t>
      </w:r>
      <w:r>
        <w:rPr>
          <w:sz w:val="22"/>
          <w:szCs w:val="22"/>
          <w:u w:color="000000"/>
          <w:rtl w:val="0"/>
          <w:lang w:val="en-US"/>
        </w:rPr>
        <w:t>Go forth from your country,</w:t>
      </w:r>
      <w:r>
        <w:rPr>
          <w:sz w:val="22"/>
          <w:szCs w:val="22"/>
          <w:u w:color="000000"/>
          <w:rtl w:val="0"/>
          <w:lang w:val="en-US"/>
        </w:rPr>
        <w:t xml:space="preserve"> a</w:t>
      </w:r>
      <w:r>
        <w:rPr>
          <w:sz w:val="22"/>
          <w:szCs w:val="22"/>
          <w:u w:color="000000"/>
          <w:rtl w:val="0"/>
          <w:lang w:val="en-US"/>
        </w:rPr>
        <w:t>nd from your relatives</w:t>
      </w:r>
      <w:r>
        <w:rPr>
          <w:sz w:val="22"/>
          <w:szCs w:val="22"/>
          <w:u w:color="000000"/>
          <w:rtl w:val="0"/>
          <w:lang w:val="en-US"/>
        </w:rPr>
        <w:t xml:space="preserve"> a</w:t>
      </w:r>
      <w:r>
        <w:rPr>
          <w:sz w:val="22"/>
          <w:szCs w:val="22"/>
          <w:u w:color="000000"/>
          <w:rtl w:val="0"/>
          <w:lang w:val="en-US"/>
        </w:rPr>
        <w:t>nd from your father's house,</w:t>
      </w:r>
      <w:r>
        <w:rPr>
          <w:sz w:val="22"/>
          <w:szCs w:val="22"/>
          <w:u w:color="000000"/>
          <w:rtl w:val="0"/>
          <w:lang w:val="en-US"/>
        </w:rPr>
        <w:t xml:space="preserve"> t</w:t>
      </w:r>
      <w:r>
        <w:rPr>
          <w:sz w:val="22"/>
          <w:szCs w:val="22"/>
          <w:u w:color="000000"/>
          <w:rtl w:val="0"/>
          <w:lang w:val="en-US"/>
        </w:rPr>
        <w:t>o the land which I will show you;</w:t>
      </w:r>
      <w:r>
        <w:rPr>
          <w:sz w:val="22"/>
          <w:szCs w:val="22"/>
          <w:u w:color="000000"/>
          <w:rtl w:val="0"/>
          <w:lang w:val="en-US"/>
        </w:rPr>
        <w:t xml:space="preserve"> </w:t>
      </w:r>
      <w:r>
        <w:rPr>
          <w:sz w:val="22"/>
          <w:szCs w:val="22"/>
          <w:u w:color="000000"/>
          <w:rtl w:val="0"/>
          <w:lang w:val="en-US"/>
        </w:rPr>
        <w:t xml:space="preserve">2 And </w:t>
      </w:r>
      <w:r>
        <w:rPr>
          <w:rFonts w:ascii="Avenir Heavy" w:hAnsi="Avenir Heavy"/>
          <w:sz w:val="22"/>
          <w:szCs w:val="22"/>
          <w:u w:color="000000"/>
          <w:rtl w:val="0"/>
          <w:lang w:val="en-US"/>
        </w:rPr>
        <w:t>I will make you a great nation</w:t>
      </w:r>
      <w:r>
        <w:rPr>
          <w:sz w:val="22"/>
          <w:szCs w:val="22"/>
          <w:u w:color="000000"/>
          <w:rtl w:val="0"/>
        </w:rPr>
        <w:t xml:space="preserve">, </w:t>
      </w:r>
      <w:r>
        <w:rPr>
          <w:sz w:val="22"/>
          <w:szCs w:val="22"/>
          <w:u w:color="000000"/>
          <w:rtl w:val="0"/>
          <w:lang w:val="en-US"/>
        </w:rPr>
        <w:t>a</w:t>
      </w:r>
      <w:r>
        <w:rPr>
          <w:sz w:val="22"/>
          <w:szCs w:val="22"/>
          <w:u w:color="000000"/>
          <w:rtl w:val="0"/>
          <w:lang w:val="en-US"/>
        </w:rPr>
        <w:t xml:space="preserve">nd I will bless you, </w:t>
      </w:r>
      <w:r>
        <w:rPr>
          <w:sz w:val="22"/>
          <w:szCs w:val="22"/>
          <w:u w:color="000000"/>
          <w:rtl w:val="0"/>
          <w:lang w:val="en-US"/>
        </w:rPr>
        <w:t>a</w:t>
      </w:r>
      <w:r>
        <w:rPr>
          <w:sz w:val="22"/>
          <w:szCs w:val="22"/>
          <w:u w:color="000000"/>
          <w:rtl w:val="0"/>
          <w:lang w:val="en-US"/>
        </w:rPr>
        <w:t xml:space="preserve">nd make your name great; </w:t>
      </w:r>
      <w:r>
        <w:rPr>
          <w:sz w:val="22"/>
          <w:szCs w:val="22"/>
          <w:u w:color="000000"/>
          <w:rtl w:val="0"/>
          <w:lang w:val="en-US"/>
        </w:rPr>
        <w:t>a</w:t>
      </w:r>
      <w:r>
        <w:rPr>
          <w:sz w:val="22"/>
          <w:szCs w:val="22"/>
          <w:u w:color="000000"/>
          <w:rtl w:val="0"/>
          <w:lang w:val="en-US"/>
        </w:rPr>
        <w:t xml:space="preserve">nd so you shall be a blessing; 3 And I will bless those who bless you, </w:t>
      </w:r>
      <w:r>
        <w:rPr>
          <w:sz w:val="22"/>
          <w:szCs w:val="22"/>
          <w:u w:color="000000"/>
          <w:rtl w:val="0"/>
          <w:lang w:val="en-US"/>
        </w:rPr>
        <w:t>a</w:t>
      </w:r>
      <w:r>
        <w:rPr>
          <w:sz w:val="22"/>
          <w:szCs w:val="22"/>
          <w:u w:color="000000"/>
          <w:rtl w:val="0"/>
          <w:lang w:val="en-US"/>
        </w:rPr>
        <w:t xml:space="preserve">nd the one who curses you I will curse. </w:t>
      </w:r>
      <w:r>
        <w:rPr>
          <w:sz w:val="22"/>
          <w:szCs w:val="22"/>
          <w:u w:color="000000"/>
          <w:rtl w:val="0"/>
          <w:lang w:val="en-US"/>
        </w:rPr>
        <w:t>A</w:t>
      </w:r>
      <w:r>
        <w:rPr>
          <w:sz w:val="22"/>
          <w:szCs w:val="22"/>
          <w:u w:color="000000"/>
          <w:rtl w:val="0"/>
          <w:lang w:val="en-US"/>
        </w:rPr>
        <w:t>nd in you all the families of the earth will be blessed.</w:t>
      </w:r>
      <w:r>
        <w:rPr>
          <w:sz w:val="22"/>
          <w:szCs w:val="22"/>
          <w:u w:color="000000"/>
          <w:rtl w:val="0"/>
          <w:lang w:val="en-US"/>
        </w:rPr>
        <w:t>’</w:t>
      </w:r>
      <w:r>
        <w:rPr>
          <w:sz w:val="22"/>
          <w:szCs w:val="22"/>
          <w:u w:color="000000"/>
          <w:rtl w:val="0"/>
        </w:rPr>
        <w:t>"  NASU</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r>
        <w:rPr>
          <w:sz w:val="22"/>
          <w:szCs w:val="22"/>
          <w:u w:color="000000"/>
          <w:rtl w:val="0"/>
          <w:lang w:val="en-US"/>
        </w:rPr>
        <w:t xml:space="preserve">Abraham believed the LORD and obeyed not knowing where the new place would be and knowing that at this time he was childless. The LORD led him to Canaan and Abraham, at 75 years of age, began a new life as a foreigner in a strange land moving from place to place </w:t>
      </w:r>
      <w:r>
        <w:rPr>
          <w:rFonts w:ascii="Avenir Heavy" w:hAnsi="Avenir Heavy"/>
          <w:sz w:val="22"/>
          <w:szCs w:val="22"/>
          <w:u w:color="000000"/>
          <w:rtl w:val="0"/>
          <w:lang w:val="en-US"/>
        </w:rPr>
        <w:t>(Hebrews 11:8-10)</w:t>
      </w:r>
      <w:r>
        <w:rPr>
          <w:sz w:val="22"/>
          <w:szCs w:val="22"/>
          <w:u w:color="000000"/>
          <w:rtl w:val="0"/>
          <w:lang w:val="en-US"/>
        </w:rPr>
        <w:t>. Soon there was a famine and the whole family had to migrate to Egypt for survival. Presumably this is where the Egyptian slave, Hagar (possibly meaning flight), became Sarah</w:t>
      </w:r>
      <w:r>
        <w:rPr>
          <w:sz w:val="22"/>
          <w:szCs w:val="22"/>
          <w:u w:color="000000"/>
          <w:rtl w:val="0"/>
        </w:rPr>
        <w:t>’</w:t>
      </w:r>
      <w:r>
        <w:rPr>
          <w:sz w:val="22"/>
          <w:szCs w:val="22"/>
          <w:u w:color="000000"/>
          <w:rtl w:val="0"/>
          <w:lang w:val="en-US"/>
        </w:rPr>
        <w:t>s handmaid. Likely, either Abraham bought her or possibly Pharaoh gave her to Sarah.</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r>
        <w:rPr>
          <w:sz w:val="22"/>
          <w:szCs w:val="22"/>
          <w:u w:color="000000"/>
          <w:rtl w:val="0"/>
          <w:lang w:val="en-US"/>
        </w:rPr>
        <w:t>While in Egypt the LORD blessed Abraham and he was able to return to Canaan a much richer man. But his nephew Lot also had large herds and flocks and the land could not support both of them. This produced strife between the herdsman of Abraham and Lot. Abraham proposed that for peace they split up and gave Lot the first choice o</w:t>
      </w:r>
      <w:r>
        <mc:AlternateContent>
          <mc:Choice Requires="wps">
            <w:drawing>
              <wp:anchor distT="139700" distB="139700" distL="139700" distR="139700" simplePos="0" relativeHeight="251660288" behindDoc="0" locked="0" layoutInCell="1" allowOverlap="1">
                <wp:simplePos x="0" y="0"/>
                <wp:positionH relativeFrom="page">
                  <wp:posOffset>640079</wp:posOffset>
                </wp:positionH>
                <wp:positionV relativeFrom="page">
                  <wp:posOffset>457200</wp:posOffset>
                </wp:positionV>
                <wp:extent cx="6492241" cy="369248"/>
                <wp:effectExtent l="0" t="0" r="0" b="0"/>
                <wp:wrapTopAndBottom distT="139700" distB="139700"/>
                <wp:docPr id="1073741828" name="officeArt object"/>
                <wp:cNvGraphicFramePr/>
                <a:graphic xmlns:a="http://schemas.openxmlformats.org/drawingml/2006/main">
                  <a:graphicData uri="http://schemas.microsoft.com/office/word/2010/wordprocessingShape">
                    <wps:wsp>
                      <wps:cNvSpPr/>
                      <wps:spPr>
                        <a:xfrm>
                          <a:off x="0" y="0"/>
                          <a:ext cx="6492241" cy="369248"/>
                        </a:xfrm>
                        <a:prstGeom prst="roundRect">
                          <a:avLst>
                            <a:gd name="adj" fmla="val 50000"/>
                          </a:avLst>
                        </a:prstGeom>
                        <a:gradFill flip="none" rotWithShape="1">
                          <a:gsLst>
                            <a:gs pos="0">
                              <a:srgbClr val="000000"/>
                            </a:gs>
                            <a:gs pos="67583">
                              <a:srgbClr val="7F8080"/>
                            </a:gs>
                            <a:gs pos="100000">
                              <a:srgbClr val="FFFFFF"/>
                            </a:gs>
                          </a:gsLst>
                          <a:lin ang="19500000" scaled="0"/>
                        </a:gradFill>
                        <a:ln w="12700" cap="flat">
                          <a:noFill/>
                          <a:miter lim="400000"/>
                        </a:ln>
                        <a:effectLst/>
                      </wps:spPr>
                      <wps:txbx>
                        <w:txbxContent>
                          <w:p>
                            <w:pPr>
                              <w:pStyle w:val="Label"/>
                            </w:pP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#1: Hagar (Genesis 16, 21</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Galatians 4:21-31</w:t>
                            </w:r>
                            <w:r>
                              <w:rPr>
                                <w:rFonts w:ascii="Avenir Heavy" w:hAnsi="Avenir Heavy"/>
                                <w:spacing w:val="8"/>
                                <w:sz w:val="28"/>
                                <w:szCs w:val="28"/>
                                <w:rtl w:val="0"/>
                                <w14:shadow w14:sx="100000" w14:sy="100000" w14:kx="0" w14:ky="0" w14:algn="tl" w14:blurRad="50800" w14:dist="19050" w14:dir="2700000">
                                  <w14:srgbClr w14:val="000000">
                                    <w14:alpha w14:val="0"/>
                                  </w14:srgbClr>
                                </w14:shadow>
                              </w:rPr>
                              <w:t>)</w:t>
                            </w:r>
                          </w:p>
                        </w:txbxContent>
                      </wps:txbx>
                      <wps:bodyPr wrap="square" lIns="50800" tIns="50800" rIns="50800" bIns="50800" numCol="1" anchor="ctr">
                        <a:noAutofit/>
                      </wps:bodyPr>
                    </wps:wsp>
                  </a:graphicData>
                </a:graphic>
              </wp:anchor>
            </w:drawing>
          </mc:Choice>
          <mc:Fallback>
            <w:pict>
              <v:roundrect id="_x0000_s1028" style="visibility:visible;position:absolute;margin-left:0.0pt;margin-top:0.0pt;width:511.2pt;height:29.1pt;z-index:251660288;mso-position-horizontal:absolute;mso-position-horizontal-relative:page;mso-position-vertical:absolute;mso-position-vertical-relative:page;mso-wrap-distance-left:11.0pt;mso-wrap-distance-top:11.0pt;mso-wrap-distance-right:11.0pt;mso-wrap-distance-bottom:11.0pt;" adj="10800">
                <v:fill angle="-2949120fd" focus="100%" colors="67.6% #7F8080" color="#000000" opacity="100.0%" color2="#FFFFFF"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Label"/>
                      </w:pP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#1: Hagar (Genesis 16, 21</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Galatians 4:21-31</w:t>
                      </w:r>
                      <w:r>
                        <w:rPr>
                          <w:rFonts w:ascii="Avenir Heavy" w:hAnsi="Avenir Heavy"/>
                          <w:spacing w:val="8"/>
                          <w:sz w:val="28"/>
                          <w:szCs w:val="28"/>
                          <w:rtl w:val="0"/>
                          <w14:shadow w14:sx="100000" w14:sy="100000" w14:kx="0" w14:ky="0" w14:algn="tl" w14:blurRad="50800" w14:dist="19050" w14:dir="2700000">
                            <w14:srgbClr w14:val="000000">
                              <w14:alpha w14:val="0"/>
                            </w14:srgbClr>
                          </w14:shadow>
                        </w:rPr>
                        <w:t>)</w:t>
                      </w:r>
                    </w:p>
                  </w:txbxContent>
                </v:textbox>
                <w10:wrap type="topAndBottom" side="bothSides" anchorx="page" anchory="page"/>
              </v:roundrect>
            </w:pict>
          </mc:Fallback>
        </mc:AlternateContent>
      </w:r>
      <w:r>
        <w:rPr>
          <w:sz w:val="22"/>
          <w:szCs w:val="22"/>
          <w:u w:color="000000"/>
          <w:rtl w:val="0"/>
          <w:lang w:val="en-US"/>
        </w:rPr>
        <w:t>f the land. Lot chose the best land for himself which was down toward Sodom which at that time was very green and well-watered. The LORD then appeared to Abraham again and reaffirmed His promise to make of him a great nation. (</w:t>
      </w:r>
      <w:r>
        <w:rPr>
          <w:rFonts w:ascii="Avenir Heavy" w:hAnsi="Avenir Heavy"/>
          <w:sz w:val="22"/>
          <w:szCs w:val="22"/>
          <w:u w:color="000000"/>
          <w:rtl w:val="0"/>
        </w:rPr>
        <w:t xml:space="preserve">Genesis 13:14-17) </w:t>
      </w:r>
      <w:r>
        <w:rPr>
          <w:sz w:val="22"/>
          <w:szCs w:val="22"/>
          <w:u w:color="000000"/>
          <w:rtl w:val="0"/>
          <w:lang w:val="en-US"/>
        </w:rPr>
        <w:t>Abraham moved south from Bethel to Hebron (</w:t>
      </w:r>
      <w:r>
        <w:rPr>
          <w:rFonts w:ascii="Avenir Heavy" w:hAnsi="Avenir Heavy"/>
          <w:sz w:val="22"/>
          <w:szCs w:val="22"/>
          <w:u w:color="000000"/>
          <w:rtl w:val="0"/>
          <w:lang w:val="it-IT"/>
        </w:rPr>
        <w:t>Genesis 13:18).</w:t>
      </w:r>
      <w:r>
        <w:rPr>
          <w:sz w:val="22"/>
          <w:szCs w:val="22"/>
          <w:u w:color="000000"/>
          <w:rtl w:val="0"/>
          <w:lang w:val="en-US"/>
        </w:rPr>
        <w:t xml:space="preserve"> (see Map). Hebron is</w:t>
      </w:r>
      <w:r>
        <w:rPr>
          <w:rFonts w:ascii="Avenir Heavy" w:hAnsi="Avenir Heavy"/>
          <w:sz w:val="22"/>
          <w:szCs w:val="22"/>
          <w:u w:color="000000"/>
          <w:rtl w:val="0"/>
        </w:rPr>
        <w:t xml:space="preserve"> </w:t>
      </w:r>
      <w:r>
        <w:rPr>
          <w:sz w:val="22"/>
          <w:szCs w:val="22"/>
          <w:u w:color="000000"/>
          <w:rtl w:val="0"/>
          <w:lang w:val="en-US"/>
        </w:rPr>
        <w:t>where our first Hagar episode occurs.</w:t>
      </w:r>
    </w:p>
    <w:p>
      <w:pPr>
        <w:pStyle w:val="List Paragraph"/>
        <w:ind w:left="0" w:firstLine="0"/>
        <w:jc w:val="both"/>
        <w:rPr>
          <w:rFonts w:ascii="Avenir Book" w:cs="Avenir Book" w:hAnsi="Avenir Book" w:eastAsia="Avenir Book"/>
        </w:rPr>
      </w:pPr>
    </w:p>
    <w:p>
      <w:pPr>
        <w:pStyle w:val="List Paragraph"/>
        <w:ind w:left="0" w:firstLine="0"/>
        <w:jc w:val="both"/>
        <w:rPr>
          <w:rFonts w:ascii="Avenir Book" w:cs="Avenir Book" w:hAnsi="Avenir Book" w:eastAsia="Avenir Book"/>
        </w:rPr>
      </w:pPr>
      <w:r>
        <w:rPr>
          <w:rFonts w:ascii="Avenir Book" w:hAnsi="Avenir Book"/>
          <w:rtl w:val="0"/>
          <w:lang w:val="en-US"/>
        </w:rPr>
        <w:t>Next, there was war in the land and nephew Lot was taken captive. Abraham rescued him and returned the people and the treasure that had been captured to the king of Sodom. Abraham had vowed to the LORD not to prosper from another</w:t>
      </w:r>
      <w:r>
        <w:rPr>
          <w:rFonts w:ascii="Avenir Book" w:hAnsi="Avenir Book" w:hint="default"/>
          <w:rtl w:val="0"/>
          <w:lang w:val="en-US"/>
        </w:rPr>
        <w:t>’</w:t>
      </w:r>
      <w:r>
        <w:rPr>
          <w:rFonts w:ascii="Avenir Book" w:hAnsi="Avenir Book"/>
          <w:rtl w:val="0"/>
          <w:lang w:val="en-US"/>
        </w:rPr>
        <w:t>s wealth but only from the hand of the LORD</w:t>
      </w:r>
      <w:r>
        <w:rPr>
          <w:rFonts w:ascii="Avenir Book" w:hAnsi="Avenir Book"/>
          <w:rtl w:val="0"/>
          <w:lang w:val="en-US"/>
        </w:rPr>
        <w:t xml:space="preserve"> </w:t>
      </w:r>
      <w:r>
        <w:rPr>
          <w:rFonts w:ascii="Avenir Book" w:hAnsi="Avenir Book"/>
          <w:rtl w:val="0"/>
          <w:lang w:val="en-US"/>
        </w:rPr>
        <w:t>(</w:t>
      </w:r>
      <w:r>
        <w:rPr>
          <w:rFonts w:ascii="Avenir Heavy" w:hAnsi="Avenir Heavy"/>
          <w:rtl w:val="0"/>
          <w:lang w:val="en-US"/>
        </w:rPr>
        <w:t>Genesis 14)</w:t>
      </w:r>
      <w:r>
        <w:rPr>
          <w:rFonts w:ascii="Avenir Book" w:hAnsi="Avenir Book"/>
          <w:rtl w:val="0"/>
          <w:lang w:val="en-US"/>
        </w:rPr>
        <w:t xml:space="preserve">. </w:t>
      </w:r>
      <w:r>
        <w:rPr>
          <w:rFonts w:ascii="Avenir Book" w:hAnsi="Avenir Book"/>
          <w:rtl w:val="0"/>
          <w:lang w:val="en-US"/>
        </w:rPr>
        <w:t>Again the LORD appeared to Abraham</w:t>
      </w:r>
      <w:r>
        <w:rPr>
          <w:rFonts w:ascii="Avenir Book" w:hAnsi="Avenir Book"/>
          <w:rtl w:val="0"/>
          <w:lang w:val="en-US"/>
        </w:rPr>
        <w:t>,</w:t>
      </w:r>
      <w:r>
        <w:rPr>
          <w:rFonts w:ascii="Avenir Book" w:hAnsi="Avenir Book"/>
          <w:rtl w:val="0"/>
          <w:lang w:val="en-US"/>
        </w:rPr>
        <w:t xml:space="preserve"> but Abraham was ready with a question:</w:t>
      </w:r>
    </w:p>
    <w:p>
      <w:pPr>
        <w:pStyle w:val="List Paragraph"/>
        <w:ind w:left="0" w:firstLine="0"/>
        <w:jc w:val="both"/>
        <w:rPr>
          <w:rFonts w:ascii="Avenir Book" w:cs="Avenir Book" w:hAnsi="Avenir Book" w:eastAsia="Avenir Book"/>
        </w:rPr>
      </w:pPr>
    </w:p>
    <w:p>
      <w:pPr>
        <w:pStyle w:val="List Paragraph"/>
        <w:jc w:val="both"/>
        <w:rPr>
          <w:rFonts w:ascii="Avenir Book" w:cs="Avenir Book" w:hAnsi="Avenir Book" w:eastAsia="Avenir Book"/>
        </w:rPr>
      </w:pPr>
      <w:r>
        <w:rPr>
          <w:rFonts w:ascii="Avenir Heavy" w:hAnsi="Avenir Heavy"/>
          <w:rtl w:val="0"/>
          <w:lang w:val="en-US"/>
        </w:rPr>
        <w:t>Genesis 15:1-7</w:t>
      </w:r>
    </w:p>
    <w:p>
      <w:pPr>
        <w:pStyle w:val="List Paragraph"/>
        <w:jc w:val="both"/>
        <w:rPr>
          <w:rFonts w:ascii="Avenir Book" w:cs="Avenir Book" w:hAnsi="Avenir Book" w:eastAsia="Avenir Book"/>
        </w:rPr>
      </w:pPr>
      <w:r>
        <w:rPr>
          <w:rFonts w:ascii="Avenir Book" w:hAnsi="Avenir Book"/>
          <w:rtl w:val="0"/>
          <w:lang w:val="en-US"/>
        </w:rPr>
        <w:t>After these things the word of the Lord came to Abram in a vision, saying,</w:t>
      </w:r>
      <w:r>
        <w:rPr>
          <w:rFonts w:ascii="Avenir Book" w:hAnsi="Avenir Book"/>
          <w:rtl w:val="0"/>
          <w:lang w:val="en-US"/>
        </w:rPr>
        <w:t xml:space="preserve"> </w:t>
      </w:r>
      <w:r>
        <w:rPr>
          <w:rFonts w:ascii="Avenir Book" w:hAnsi="Avenir Book"/>
          <w:rtl w:val="0"/>
          <w:lang w:val="en-US"/>
        </w:rPr>
        <w:t>"Do not fear, Abram,</w:t>
      </w:r>
      <w:r>
        <w:rPr>
          <w:rFonts w:ascii="Avenir Book" w:hAnsi="Avenir Book"/>
          <w:rtl w:val="0"/>
          <w:lang w:val="en-US"/>
        </w:rPr>
        <w:t xml:space="preserve"> </w:t>
      </w:r>
      <w:r>
        <w:rPr>
          <w:rFonts w:ascii="Avenir Book" w:hAnsi="Avenir Book"/>
          <w:rtl w:val="0"/>
          <w:lang w:val="en-US"/>
        </w:rPr>
        <w:t>I am a shield to you;</w:t>
      </w:r>
      <w:r>
        <w:rPr>
          <w:rFonts w:ascii="Avenir Book" w:hAnsi="Avenir Book"/>
          <w:rtl w:val="0"/>
          <w:lang w:val="en-US"/>
        </w:rPr>
        <w:t xml:space="preserve"> y</w:t>
      </w:r>
      <w:r>
        <w:rPr>
          <w:rFonts w:ascii="Avenir Book" w:hAnsi="Avenir Book"/>
          <w:rtl w:val="0"/>
          <w:lang w:val="en-US"/>
        </w:rPr>
        <w:t xml:space="preserve">our reward shall be very great." </w:t>
      </w:r>
    </w:p>
    <w:p>
      <w:pPr>
        <w:pStyle w:val="List Paragraph"/>
        <w:jc w:val="both"/>
      </w:pPr>
      <w:r>
        <w:rPr>
          <w:rFonts w:ascii="Avenir Book" w:hAnsi="Avenir Book"/>
          <w:rtl w:val="0"/>
          <w:lang w:val="en-US"/>
        </w:rPr>
        <w:t>2 Abram said, "</w:t>
      </w:r>
      <w:r>
        <w:rPr>
          <w:rFonts w:ascii="Avenir Heavy" w:hAnsi="Avenir Heavy"/>
          <w:rtl w:val="0"/>
          <w:lang w:val="en-US"/>
        </w:rPr>
        <w:t>O Lord God, what will You give me, since I am childless, and the heir of my house is Eliezer of Damascus?"</w:t>
      </w:r>
      <w:r>
        <w:rPr>
          <w:rFonts w:ascii="Avenir Book" w:hAnsi="Avenir Book"/>
          <w:rtl w:val="0"/>
          <w:lang w:val="en-US"/>
        </w:rPr>
        <w:t xml:space="preserve"> 3 And Abram said, "Since You have given no offspring to me, one born in my house is my heir." 4 Then behold, the word of the Lord came to him, saying, "This man will not be your heir; but </w:t>
      </w:r>
      <w:r>
        <w:rPr>
          <w:rFonts w:ascii="Avenir Heavy" w:hAnsi="Avenir Heavy"/>
          <w:rtl w:val="0"/>
          <w:lang w:val="en-US"/>
        </w:rPr>
        <w:t>one who will come forth from your own body, he shall be your heir</w:t>
      </w:r>
      <w:r>
        <w:rPr>
          <w:rFonts w:ascii="Avenir Book" w:hAnsi="Avenir Book"/>
          <w:rtl w:val="0"/>
          <w:lang w:val="en-US"/>
        </w:rPr>
        <w:t>." 5 And He took him outside and said, "Now look toward the heavens, and count the stars, if you are able to count them." And He said to him, "So shall your descendants be." 6 Then he believed in the Lord; and He reckoned it to him as righteousness. NASU</w:t>
      </w:r>
      <w:r>
        <w:rPr>
          <w:rFonts w:ascii="Arial Unicode MS" w:cs="Arial Unicode MS" w:hAnsi="Arial Unicode MS" w:eastAsia="Arial Unicode MS"/>
          <w:b w:val="0"/>
          <w:bCs w:val="0"/>
          <w:i w:val="0"/>
          <w:iCs w:val="0"/>
        </w:rPr>
        <w:br w:type="page"/>
      </w:r>
    </w:p>
    <w:p>
      <w:pPr>
        <w:pStyle w:val="List Paragraph"/>
        <w:ind w:left="0" w:firstLine="0"/>
        <w:jc w:val="center"/>
        <w:rPr>
          <w:rFonts w:ascii="Avenir Heavy" w:cs="Avenir Heavy" w:hAnsi="Avenir Heavy" w:eastAsia="Avenir Heavy"/>
          <w:sz w:val="24"/>
          <w:szCs w:val="24"/>
          <w:u w:val="single"/>
        </w:rPr>
      </w:pPr>
      <w:r>
        <w:rPr>
          <w:rFonts w:ascii="Avenir Heavy" w:hAnsi="Avenir Heavy"/>
          <w:sz w:val="24"/>
          <w:szCs w:val="24"/>
          <w:u w:val="single"/>
          <w:rtl w:val="0"/>
          <w:lang w:val="en-US"/>
        </w:rPr>
        <w:t>Episode 1 - Sarah, Abraham and Hagar</w:t>
      </w:r>
    </w:p>
    <w:p>
      <w:pPr>
        <w:pStyle w:val="List Paragraph"/>
        <w:ind w:left="0" w:firstLine="0"/>
        <w:jc w:val="both"/>
        <w:rPr>
          <w:rFonts w:ascii="Avenir Book" w:cs="Avenir Book" w:hAnsi="Avenir Book" w:eastAsia="Avenir Book"/>
        </w:rPr>
      </w:pPr>
      <w:r>
        <w:rPr>
          <w:rFonts w:ascii="Avenir Heavy" w:hAnsi="Avenir Heavy"/>
          <w:rtl w:val="0"/>
          <w:lang w:val="en-US"/>
        </w:rPr>
        <w:t>Read Genesis 16:1-15</w:t>
      </w: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What do Sarah and Abraham demonstrate in their decision to use Hagar to fulfill God</w:t>
      </w:r>
      <w:r>
        <w:rPr>
          <w:rFonts w:ascii="Avenir Book" w:hAnsi="Avenir Book" w:hint="default"/>
          <w:rtl w:val="0"/>
          <w:lang w:val="en-US"/>
        </w:rPr>
        <w:t>’</w:t>
      </w:r>
      <w:r>
        <w:rPr>
          <w:rFonts w:ascii="Avenir Book" w:hAnsi="Avenir Book"/>
          <w:rtl w:val="0"/>
          <w:lang w:val="en-US"/>
        </w:rPr>
        <w:t>s promise for a son? What is their apparent reasoning? What would have been the better course?</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After Hagar is pregnant, what does she demonstrate in her attitude toward Sarah? Why?</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left"/>
        <w:rPr>
          <w:sz w:val="22"/>
          <w:szCs w:val="22"/>
          <w:u w:color="000000"/>
          <w:rtl w:val="0"/>
        </w:rPr>
      </w:pP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What is Hagar</w:t>
      </w:r>
      <w:r>
        <w:rPr>
          <w:rFonts w:ascii="Avenir Book" w:hAnsi="Avenir Book" w:hint="default"/>
          <w:rtl w:val="0"/>
          <w:lang w:val="en-US"/>
        </w:rPr>
        <w:t>’</w:t>
      </w:r>
      <w:r>
        <w:rPr>
          <w:rFonts w:ascii="Avenir Book" w:hAnsi="Avenir Book"/>
          <w:rtl w:val="0"/>
          <w:lang w:val="en-US"/>
        </w:rPr>
        <w:t>s attitude after the angel of the LORD spoke to her. What changed her?</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What does the LORD demonstrate about Himself and relatively insignificant people like Hagar?</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What is the lesson or lessons for us?</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center"/>
        <w:rPr>
          <w:rFonts w:ascii="Avenir Heavy" w:cs="Avenir Heavy" w:hAnsi="Avenir Heavy" w:eastAsia="Avenir Heavy"/>
          <w:sz w:val="24"/>
          <w:szCs w:val="24"/>
          <w:u w:val="single" w:color="000000"/>
          <w:rtl w:val="0"/>
        </w:rPr>
      </w:pPr>
      <w:r>
        <w:rPr>
          <w:rFonts w:ascii="Avenir Heavy" w:hAnsi="Avenir Heavy"/>
          <w:sz w:val="24"/>
          <w:szCs w:val="24"/>
          <w:u w:val="single" w:color="000000"/>
          <w:rtl w:val="0"/>
          <w:lang w:val="es-ES_tradnl"/>
        </w:rPr>
        <w:t xml:space="preserve">Episode 2 </w:t>
      </w:r>
      <w:r>
        <w:rPr>
          <w:rFonts w:ascii="Avenir Heavy" w:hAnsi="Avenir Heavy" w:hint="default"/>
          <w:sz w:val="24"/>
          <w:szCs w:val="24"/>
          <w:u w:val="single" w:color="000000"/>
          <w:rtl w:val="0"/>
        </w:rPr>
        <w:t xml:space="preserve">– </w:t>
      </w:r>
      <w:r>
        <w:rPr>
          <w:rFonts w:ascii="Avenir Heavy" w:hAnsi="Avenir Heavy"/>
          <w:sz w:val="24"/>
          <w:szCs w:val="24"/>
          <w:u w:val="single" w:color="000000"/>
          <w:rtl w:val="0"/>
          <w:lang w:val="en-US"/>
        </w:rPr>
        <w:t>Hagar and Ishmael versus Sarah and Isaac</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r>
        <w:rPr>
          <w:rFonts w:ascii="Avenir Heavy" w:hAnsi="Avenir Heavy"/>
          <w:sz w:val="22"/>
          <w:szCs w:val="22"/>
          <w:u w:color="000000"/>
          <w:rtl w:val="0"/>
          <w:lang w:val="de-DE"/>
        </w:rPr>
        <w:t xml:space="preserve">FYI:  </w:t>
      </w:r>
      <w:r>
        <w:rPr>
          <w:sz w:val="22"/>
          <w:szCs w:val="22"/>
          <w:u w:color="000000"/>
          <w:rtl w:val="0"/>
          <w:lang w:val="en-US"/>
        </w:rPr>
        <w:t>After 25 years of waiting the LORD fulfills His promise to Abraham (100 years old) and Sarah (90 years old). Isaac (laughter) is born.</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rFonts w:ascii="Avenir Heavy" w:cs="Avenir Heavy" w:hAnsi="Avenir Heavy" w:eastAsia="Avenir Heavy"/>
          <w:sz w:val="22"/>
          <w:szCs w:val="22"/>
          <w:u w:color="000000"/>
          <w:rtl w:val="0"/>
        </w:rPr>
      </w:pPr>
      <w:r>
        <w:rPr>
          <w:rFonts w:ascii="Avenir Heavy" w:hAnsi="Avenir Heavy"/>
          <w:sz w:val="22"/>
          <w:szCs w:val="22"/>
          <w:u w:color="000000"/>
          <w:rtl w:val="0"/>
          <w:lang w:val="en-US"/>
        </w:rPr>
        <w:t>Read Genesis 21:1-21; 25:12-18</w:t>
      </w: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Why was it important to make absolutely certain as to who was the rightful heir of Abraham?</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What apparently enables Abraham to drive out Hagar and Ishmael?</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Why does God rescue Hagar and Ishmael?</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What is the lesson or lessons for us?</w:t>
      </w:r>
    </w:p>
    <w:p>
      <w:pPr>
        <w:pStyle w:val="Body"/>
        <w:bidi w:val="0"/>
        <w:spacing w:line="259" w:lineRule="auto"/>
        <w:ind w:left="0" w:right="0" w:firstLine="0"/>
        <w:jc w:val="center"/>
        <w:rPr>
          <w:sz w:val="22"/>
          <w:szCs w:val="22"/>
          <w:u w:color="000000"/>
          <w:rtl w:val="0"/>
        </w:rPr>
      </w:pPr>
    </w:p>
    <w:p>
      <w:pPr>
        <w:pStyle w:val="Body"/>
        <w:bidi w:val="0"/>
        <w:spacing w:line="259" w:lineRule="auto"/>
        <w:ind w:left="0" w:right="0" w:firstLine="0"/>
        <w:jc w:val="center"/>
        <w:rPr>
          <w:sz w:val="22"/>
          <w:szCs w:val="22"/>
          <w:u w:color="000000"/>
          <w:rtl w:val="0"/>
        </w:rPr>
      </w:pPr>
    </w:p>
    <w:p>
      <w:pPr>
        <w:pStyle w:val="Body"/>
        <w:bidi w:val="0"/>
        <w:spacing w:line="259" w:lineRule="auto"/>
        <w:ind w:left="0" w:right="0" w:firstLine="0"/>
        <w:jc w:val="center"/>
        <w:rPr>
          <w:rFonts w:ascii="Avenir Heavy" w:cs="Avenir Heavy" w:hAnsi="Avenir Heavy" w:eastAsia="Avenir Heavy"/>
          <w:sz w:val="24"/>
          <w:szCs w:val="24"/>
          <w:u w:color="000000"/>
          <w:rtl w:val="0"/>
        </w:rPr>
      </w:pPr>
      <w:r>
        <w:rPr>
          <w:rFonts w:ascii="Avenir Heavy" w:hAnsi="Avenir Heavy"/>
          <w:sz w:val="24"/>
          <w:szCs w:val="24"/>
          <w:u w:color="000000"/>
          <w:rtl w:val="0"/>
        </w:rPr>
        <w:t xml:space="preserve">Epilog </w:t>
      </w:r>
      <w:r>
        <w:rPr>
          <w:rFonts w:ascii="Avenir Heavy" w:hAnsi="Avenir Heavy" w:hint="default"/>
          <w:sz w:val="24"/>
          <w:szCs w:val="24"/>
          <w:u w:color="000000"/>
          <w:rtl w:val="0"/>
        </w:rPr>
        <w:t xml:space="preserve">– </w:t>
      </w:r>
      <w:r>
        <w:rPr>
          <w:rFonts w:ascii="Avenir Heavy" w:hAnsi="Avenir Heavy"/>
          <w:sz w:val="24"/>
          <w:szCs w:val="24"/>
          <w:u w:color="000000"/>
          <w:rtl w:val="0"/>
          <w:lang w:val="en-US"/>
        </w:rPr>
        <w:t>Salvation by Keeping the Law or Obedient Faith</w:t>
      </w:r>
    </w:p>
    <w:p>
      <w:pPr>
        <w:pStyle w:val="Body"/>
        <w:bidi w:val="0"/>
        <w:spacing w:line="259" w:lineRule="auto"/>
        <w:ind w:left="0" w:right="0" w:firstLine="0"/>
        <w:jc w:val="left"/>
        <w:rPr>
          <w:sz w:val="22"/>
          <w:szCs w:val="22"/>
          <w:u w:color="000000"/>
          <w:rtl w:val="0"/>
        </w:rPr>
      </w:pPr>
    </w:p>
    <w:p>
      <w:pPr>
        <w:pStyle w:val="Body"/>
        <w:bidi w:val="0"/>
        <w:spacing w:line="259" w:lineRule="auto"/>
        <w:ind w:left="0" w:right="0" w:firstLine="0"/>
        <w:jc w:val="both"/>
        <w:rPr>
          <w:sz w:val="22"/>
          <w:szCs w:val="22"/>
          <w:u w:color="000000"/>
          <w:rtl w:val="0"/>
        </w:rPr>
      </w:pPr>
      <w:r>
        <w:rPr>
          <w:rFonts w:ascii="Avenir Heavy" w:hAnsi="Avenir Heavy"/>
          <w:sz w:val="22"/>
          <w:szCs w:val="22"/>
          <w:u w:color="000000"/>
          <w:rtl w:val="0"/>
          <w:lang w:val="de-DE"/>
        </w:rPr>
        <w:t xml:space="preserve">FYI:  </w:t>
      </w:r>
      <w:r>
        <w:rPr>
          <w:sz w:val="22"/>
          <w:szCs w:val="22"/>
          <w:u w:color="000000"/>
          <w:rtl w:val="0"/>
          <w:lang w:val="en-US"/>
        </w:rPr>
        <w:t>Paul writes to the Galatian churches because he is alarm that they are so quickly leaving Christ for a different and false gospel. Jewish Christians have come in and taught the Gentile Christians that in addition to obedience to Christ one must keep the Law and be circumcised like a Jew in order to be saved. It is the classic struggle between salvation by works (the merit we earn by what we do) and salvation by faith (trusting in the promise of God). Paul denies their assertion and brands them as false teachers who are anathema to the Lord. Paul uses an allegory (extended metaphor usually in story form) where the key characters are Hagar and Ishmael, Sarah and Isaac. Hagar and Ishmael represent slavery that follows from trusting in our own meritorious works of the Law. Sarah and Isaac represent freedom that follows from trusting in Christ.</w:t>
      </w:r>
      <w:r>
        <w:rPr>
          <w:sz w:val="22"/>
          <w:szCs w:val="22"/>
          <w:u w:color="000000"/>
          <w:rtl w:val="0"/>
          <w:lang w:val="en-US"/>
        </w:rPr>
        <w:t xml:space="preserve"> </w:t>
      </w:r>
      <w:r>
        <w:rPr>
          <w:sz w:val="22"/>
          <w:szCs w:val="22"/>
          <w:u w:color="000000"/>
          <w:rtl w:val="0"/>
          <w:lang w:val="en-US"/>
        </w:rPr>
        <w:t>Paul then draws this conclusion:</w:t>
      </w:r>
    </w:p>
    <w:p>
      <w:pPr>
        <w:pStyle w:val="Body"/>
        <w:bidi w:val="0"/>
        <w:spacing w:line="259" w:lineRule="auto"/>
        <w:ind w:left="0" w:right="0" w:firstLine="0"/>
        <w:jc w:val="both"/>
        <w:rPr>
          <w:sz w:val="22"/>
          <w:szCs w:val="22"/>
          <w:u w:color="000000"/>
          <w:rtl w:val="0"/>
        </w:rPr>
      </w:pPr>
    </w:p>
    <w:p>
      <w:pPr>
        <w:pStyle w:val="Body"/>
        <w:bidi w:val="0"/>
        <w:spacing w:line="259" w:lineRule="auto"/>
        <w:ind w:left="720" w:right="0" w:firstLine="0"/>
        <w:jc w:val="both"/>
        <w:rPr>
          <w:rFonts w:ascii="Avenir Heavy" w:cs="Avenir Heavy" w:hAnsi="Avenir Heavy" w:eastAsia="Avenir Heavy"/>
          <w:sz w:val="22"/>
          <w:szCs w:val="22"/>
          <w:u w:color="000000"/>
          <w:rtl w:val="0"/>
        </w:rPr>
      </w:pPr>
      <w:r>
        <w:rPr>
          <w:rFonts w:ascii="Avenir Heavy" w:hAnsi="Avenir Heavy"/>
          <w:sz w:val="22"/>
          <w:szCs w:val="22"/>
          <w:u w:color="000000"/>
          <w:rtl w:val="0"/>
        </w:rPr>
        <w:t>Galatians 4:28-31</w:t>
      </w:r>
    </w:p>
    <w:p>
      <w:pPr>
        <w:pStyle w:val="Body"/>
        <w:bidi w:val="0"/>
        <w:spacing w:line="259" w:lineRule="auto"/>
        <w:ind w:left="720" w:right="0" w:firstLine="0"/>
        <w:jc w:val="both"/>
        <w:rPr>
          <w:sz w:val="22"/>
          <w:szCs w:val="22"/>
          <w:u w:color="000000"/>
          <w:rtl w:val="0"/>
        </w:rPr>
      </w:pPr>
      <w:r>
        <w:rPr>
          <w:sz w:val="22"/>
          <w:szCs w:val="22"/>
          <w:u w:color="000000"/>
          <w:rtl w:val="0"/>
          <w:lang w:val="en-US"/>
        </w:rPr>
        <w:t>And you brethren, like Isaac, are children of promise. 29 But as at that time he who was born according to the flesh persecuted him who was born according to the Spirit, so it is now also. 30 But what does the Scripture say?</w:t>
      </w:r>
      <w:r>
        <w:rPr>
          <w:sz w:val="22"/>
          <w:szCs w:val="22"/>
          <w:u w:color="000000"/>
          <w:rtl w:val="0"/>
          <w:lang w:val="en-US"/>
        </w:rPr>
        <w:t xml:space="preserve"> “</w:t>
      </w:r>
      <w:r>
        <w:rPr>
          <w:sz w:val="22"/>
          <w:szCs w:val="22"/>
          <w:u w:color="000000"/>
          <w:rtl w:val="0"/>
          <w:lang w:val="en-US"/>
        </w:rPr>
        <w:t>Cast out the bondwoman and her son, for the son of the bondwoman shall not be an heir with the son of the free woman.</w:t>
      </w:r>
      <w:r>
        <w:rPr>
          <w:sz w:val="22"/>
          <w:szCs w:val="22"/>
          <w:u w:color="000000"/>
          <w:rtl w:val="0"/>
          <w:lang w:val="en-US"/>
        </w:rPr>
        <w:t xml:space="preserve">” </w:t>
      </w:r>
      <w:r>
        <w:rPr>
          <w:sz w:val="22"/>
          <w:szCs w:val="22"/>
          <w:u w:color="000000"/>
          <w:rtl w:val="0"/>
          <w:lang w:val="en-US"/>
        </w:rPr>
        <w:t>31 So then, brethren, we are not children of a bondwoman, but of the free woman. NASU</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rFonts w:ascii="Avenir Black" w:cs="Avenir Black" w:hAnsi="Avenir Black" w:eastAsia="Avenir Black"/>
          <w:sz w:val="22"/>
          <w:szCs w:val="22"/>
          <w:u w:color="000000"/>
          <w:rtl w:val="0"/>
        </w:rPr>
      </w:pPr>
      <w:r>
        <w:rPr>
          <w:rFonts w:ascii="Avenir Black" w:hAnsi="Avenir Black"/>
          <w:sz w:val="22"/>
          <w:szCs w:val="22"/>
          <w:u w:color="000000"/>
          <w:rtl w:val="0"/>
          <w:lang w:val="en-US"/>
        </w:rPr>
        <w:t>Read Galatians 4:21-31</w:t>
      </w: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In what are we enslaved if we are children of the flesh and of the bondwoman, Hagar?</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How are we free if we are children of promise and of the free woman, Sarah?</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From Hagar what can we learn about God</w:t>
      </w:r>
      <w:r>
        <w:rPr>
          <w:rFonts w:ascii="Avenir Book" w:hAnsi="Avenir Book"/>
          <w:rtl w:val="0"/>
          <w:lang w:val="en-US"/>
        </w:rPr>
        <w:t>?</w:t>
      </w:r>
    </w:p>
    <w:p>
      <w:pPr>
        <w:pStyle w:val="List Paragraph"/>
        <w:ind w:left="0" w:firstLine="0"/>
        <w:jc w:val="both"/>
        <w:rPr>
          <w:rFonts w:ascii="Avenir Book" w:cs="Avenir Book" w:hAnsi="Avenir Book" w:eastAsia="Avenir Book"/>
        </w:rPr>
      </w:pPr>
    </w:p>
    <w:p>
      <w:pPr>
        <w:pStyle w:val="List Paragraph"/>
        <w:ind w:left="0" w:firstLine="0"/>
        <w:jc w:val="both"/>
        <w:rPr>
          <w:rFonts w:ascii="Avenir Book" w:cs="Avenir Book" w:hAnsi="Avenir Book" w:eastAsia="Avenir Book"/>
        </w:rPr>
      </w:pPr>
    </w:p>
    <w:p>
      <w:pPr>
        <w:pStyle w:val="List Paragraph"/>
        <w:ind w:left="0" w:firstLine="0"/>
        <w:jc w:val="both"/>
        <w:rPr>
          <w:rFonts w:ascii="Avenir Book" w:cs="Avenir Book" w:hAnsi="Avenir Book" w:eastAsia="Avenir Book"/>
        </w:rPr>
      </w:pPr>
    </w:p>
    <w:p>
      <w:pPr>
        <w:pStyle w:val="List Paragraph"/>
        <w:ind w:left="0" w:firstLine="0"/>
        <w:jc w:val="both"/>
        <w:rPr>
          <w:rFonts w:ascii="Avenir Book" w:cs="Avenir Book" w:hAnsi="Avenir Book" w:eastAsia="Avenir Book"/>
        </w:rPr>
      </w:pP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What can we learn about ourselves?</w:t>
      </w: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Body"/>
        <w:bidi w:val="0"/>
        <w:spacing w:line="259" w:lineRule="auto"/>
        <w:ind w:left="0" w:right="0" w:firstLine="0"/>
        <w:jc w:val="both"/>
        <w:rPr>
          <w:sz w:val="22"/>
          <w:szCs w:val="22"/>
          <w:u w:color="000000"/>
          <w:rtl w:val="0"/>
        </w:rPr>
      </w:pPr>
    </w:p>
    <w:p>
      <w:pPr>
        <w:pStyle w:val="List Paragraph"/>
        <w:numPr>
          <w:ilvl w:val="0"/>
          <w:numId w:val="2"/>
        </w:numPr>
        <w:jc w:val="both"/>
        <w:rPr>
          <w:rFonts w:ascii="Avenir Book" w:cs="Avenir Book" w:hAnsi="Avenir Book" w:eastAsia="Avenir Book"/>
          <w:lang w:val="en-US"/>
        </w:rPr>
      </w:pPr>
      <w:r>
        <w:rPr>
          <w:rFonts w:ascii="Avenir Book" w:hAnsi="Avenir Book"/>
          <w:rtl w:val="0"/>
          <w:lang w:val="en-US"/>
        </w:rPr>
        <w:t>If you knew that in future generations God would use even your bad choices and sins to encourage others for good, how would this make you feel? Does God do this?</w:t>
      </w:r>
    </w:p>
    <w:p>
      <w:pPr>
        <w:pStyle w:val="Body"/>
        <w:bidi w:val="0"/>
        <w:spacing w:line="259" w:lineRule="auto"/>
        <w:ind w:left="0" w:right="0" w:firstLine="0"/>
        <w:jc w:val="left"/>
        <w:rPr>
          <w:rtl w:val="0"/>
        </w:rPr>
      </w:pPr>
      <w:r>
        <w:rPr>
          <w:rFonts w:ascii="Arial Unicode MS" w:cs="Arial Unicode MS" w:hAnsi="Arial Unicode MS" w:eastAsia="Arial Unicode MS"/>
          <w:b w:val="0"/>
          <w:bCs w:val="0"/>
          <w:i w:val="0"/>
          <w:iCs w:val="0"/>
          <w:sz w:val="22"/>
          <w:szCs w:val="22"/>
          <w:u w:color="000000"/>
          <w:rtl w:val="0"/>
        </w:rPr>
        <w:br w:type="page"/>
      </w:r>
    </w:p>
    <w:p>
      <w:pPr>
        <w:pStyle w:val="Body"/>
        <w:bidi w:val="0"/>
        <w:spacing w:line="259" w:lineRule="auto"/>
        <w:ind w:left="0" w:right="0" w:firstLine="0"/>
        <w:jc w:val="both"/>
        <w:rPr>
          <w:rFonts w:ascii="Avenir Heavy" w:cs="Avenir Heavy" w:hAnsi="Avenir Heavy" w:eastAsia="Avenir Heavy"/>
          <w:sz w:val="24"/>
          <w:szCs w:val="24"/>
          <w:u w:val="single" w:color="000000"/>
          <w:rtl w:val="0"/>
        </w:rPr>
      </w:pPr>
      <w:r>
        <w:rPr>
          <w:rFonts w:ascii="Avenir Heavy" w:hAnsi="Avenir Heavy"/>
          <w:sz w:val="24"/>
          <w:szCs w:val="24"/>
          <w:u w:val="single" w:color="000000"/>
          <w:rtl w:val="0"/>
          <w:lang w:val="en-US"/>
        </w:rPr>
        <w:t>The</w:t>
      </w:r>
      <w:r>
        <w:rPr>
          <w:rFonts w:ascii="Avenir Heavy" w:hAnsi="Avenir Heavy"/>
          <w:sz w:val="24"/>
          <w:szCs w:val="24"/>
          <w:u w:val="single" w:color="000000"/>
          <w:rtl w:val="0"/>
          <w:lang w:val="en-US"/>
        </w:rPr>
        <w:t xml:space="preserve"> P</w:t>
      </w:r>
      <w:r>
        <w:rPr>
          <w:rFonts w:ascii="Avenir Heavy" w:hAnsi="Avenir Heavy"/>
          <w:sz w:val="24"/>
          <w:szCs w:val="24"/>
          <w:u w:val="single" w:color="000000"/>
          <w:rtl w:val="0"/>
          <w:lang w:val="en-US"/>
        </w:rPr>
        <w:t>laces of Hagar:</w:t>
      </w:r>
    </w:p>
    <w:p>
      <w:pPr>
        <w:pStyle w:val="List Paragraph"/>
        <w:numPr>
          <w:ilvl w:val="0"/>
          <w:numId w:val="4"/>
        </w:numPr>
        <w:jc w:val="both"/>
        <w:rPr>
          <w:rFonts w:ascii="Avenir Book" w:cs="Avenir Book" w:hAnsi="Avenir Book" w:eastAsia="Avenir Book"/>
          <w:lang w:val="en-US"/>
        </w:rPr>
      </w:pPr>
      <w:r>
        <w:rPr>
          <w:rFonts w:ascii="Avenir Heavy" w:hAnsi="Avenir Heavy"/>
          <w:rtl w:val="0"/>
          <w:lang w:val="en-US"/>
        </w:rPr>
        <w:t>Oaks of Mamre, Hebron</w:t>
      </w:r>
      <w:r>
        <w:rPr>
          <w:rFonts w:ascii="Avenir Book" w:hAnsi="Avenir Book" w:hint="default"/>
          <w:rtl w:val="0"/>
          <w:lang w:val="en-US"/>
        </w:rPr>
        <w:t xml:space="preserve"> – </w:t>
      </w:r>
      <w:r>
        <w:rPr>
          <w:rFonts w:ascii="Avenir Book" w:hAnsi="Avenir Book"/>
          <w:rtl w:val="0"/>
          <w:lang w:val="en-US"/>
        </w:rPr>
        <w:t xml:space="preserve">Hagar is not mentioned here but this is where she apparently lived with Abraham and Sarah when she enters the Genesis narrative. </w:t>
      </w:r>
      <w:r>
        <w:rPr>
          <w:rFonts w:ascii="Avenir Heavy" w:hAnsi="Avenir Heavy"/>
          <w:rtl w:val="0"/>
          <w:lang w:val="en-US"/>
        </w:rPr>
        <w:t xml:space="preserve">Genesis 13:18 </w:t>
      </w:r>
      <w:r>
        <w:rPr>
          <w:rFonts w:ascii="Avenir Book" w:hAnsi="Avenir Book"/>
          <w:sz w:val="18"/>
          <w:szCs w:val="18"/>
          <w:rtl w:val="0"/>
          <w:lang w:val="en-US"/>
        </w:rPr>
        <w:t>NASU</w:t>
      </w:r>
    </w:p>
    <w:p>
      <w:pPr>
        <w:pStyle w:val="List Paragraph"/>
        <w:numPr>
          <w:ilvl w:val="0"/>
          <w:numId w:val="4"/>
        </w:numPr>
        <w:jc w:val="both"/>
        <w:rPr>
          <w:rFonts w:ascii="Avenir Book" w:cs="Avenir Book" w:hAnsi="Avenir Book" w:eastAsia="Avenir Book"/>
          <w:lang w:val="en-US"/>
        </w:rPr>
      </w:pPr>
      <w:r>
        <w:rPr>
          <w:rFonts w:ascii="Avenir Heavy" w:hAnsi="Avenir Heavy"/>
          <w:rtl w:val="0"/>
          <w:lang w:val="en-US"/>
        </w:rPr>
        <w:t>Wilderness of Shur</w:t>
      </w:r>
      <w:r>
        <w:rPr>
          <w:rFonts w:ascii="Avenir Book" w:hAnsi="Avenir Book" w:hint="default"/>
          <w:rtl w:val="0"/>
          <w:lang w:val="en-US"/>
        </w:rPr>
        <w:t xml:space="preserve"> – </w:t>
      </w:r>
      <w:r>
        <w:rPr>
          <w:rFonts w:ascii="Avenir Book" w:hAnsi="Avenir Book" w:hint="default"/>
          <w:rtl w:val="0"/>
          <w:lang w:val="en-US"/>
        </w:rPr>
        <w:t>“</w:t>
      </w:r>
      <w:r>
        <w:rPr>
          <w:rFonts w:ascii="Avenir Book Oblique" w:hAnsi="Avenir Book Oblique"/>
          <w:rtl w:val="0"/>
          <w:lang w:val="en-US"/>
        </w:rPr>
        <w:t>Now the angel of the Lord found her by a spring of water in the wilderness, by the spring on the way to Shur.</w:t>
      </w:r>
      <w:r>
        <w:rPr>
          <w:rFonts w:ascii="Avenir Book Oblique" w:hAnsi="Avenir Book Oblique" w:hint="default"/>
          <w:rtl w:val="0"/>
          <w:lang w:val="en-US"/>
        </w:rPr>
        <w:t>”</w:t>
      </w:r>
      <w:r>
        <w:rPr>
          <w:rFonts w:ascii="Avenir Book" w:hAnsi="Avenir Book"/>
          <w:rtl w:val="0"/>
          <w:lang w:val="en-US"/>
        </w:rPr>
        <w:t xml:space="preserve"> </w:t>
      </w:r>
      <w:r>
        <w:rPr>
          <w:rFonts w:ascii="Avenir Heavy" w:hAnsi="Avenir Heavy"/>
          <w:rtl w:val="0"/>
          <w:lang w:val="en-US"/>
        </w:rPr>
        <w:t xml:space="preserve">Genesis 16:7 </w:t>
      </w:r>
      <w:r>
        <w:rPr>
          <w:rFonts w:ascii="Avenir Book" w:hAnsi="Avenir Book"/>
          <w:sz w:val="18"/>
          <w:szCs w:val="18"/>
          <w:rtl w:val="0"/>
          <w:lang w:val="en-US"/>
        </w:rPr>
        <w:t>NASU</w:t>
      </w:r>
    </w:p>
    <w:p>
      <w:pPr>
        <w:pStyle w:val="List Paragraph"/>
        <w:numPr>
          <w:ilvl w:val="0"/>
          <w:numId w:val="4"/>
        </w:numPr>
        <w:jc w:val="both"/>
        <w:rPr>
          <w:rFonts w:ascii="Avenir Book" w:cs="Avenir Book" w:hAnsi="Avenir Book" w:eastAsia="Avenir Book"/>
          <w:lang w:val="en-US"/>
        </w:rPr>
      </w:pPr>
      <w:r>
        <w:rPr>
          <w:rFonts w:ascii="Avenir Heavy" w:hAnsi="Avenir Heavy"/>
          <w:rtl w:val="0"/>
          <w:lang w:val="en-US"/>
        </w:rPr>
        <w:t>Beer-lahai-roi</w:t>
      </w:r>
      <w:r>
        <w:rPr>
          <w:rFonts w:ascii="Avenir Book" w:hAnsi="Avenir Book" w:hint="default"/>
          <w:rtl w:val="0"/>
          <w:lang w:val="en-US"/>
        </w:rPr>
        <w:t xml:space="preserve"> – </w:t>
      </w:r>
      <w:r>
        <w:rPr>
          <w:rFonts w:ascii="Avenir Book" w:hAnsi="Avenir Book" w:hint="default"/>
          <w:rtl w:val="0"/>
          <w:lang w:val="en-US"/>
        </w:rPr>
        <w:t>“</w:t>
      </w:r>
      <w:r>
        <w:rPr>
          <w:rFonts w:ascii="Avenir Book Oblique" w:hAnsi="Avenir Book Oblique"/>
          <w:rtl w:val="0"/>
          <w:lang w:val="en-US"/>
        </w:rPr>
        <w:t>Therefore the well was called Beer-lahai-roi, behold, it is between Kadesh and Bered.</w:t>
      </w:r>
      <w:r>
        <w:rPr>
          <w:rFonts w:ascii="Avenir Book Oblique" w:hAnsi="Avenir Book Oblique" w:hint="default"/>
          <w:rtl w:val="0"/>
          <w:lang w:val="en-US"/>
        </w:rPr>
        <w:t>”</w:t>
      </w:r>
      <w:r>
        <w:rPr>
          <w:rFonts w:ascii="Avenir Book" w:hAnsi="Avenir Book"/>
          <w:rtl w:val="0"/>
          <w:lang w:val="en-US"/>
        </w:rPr>
        <w:t xml:space="preserve"> </w:t>
      </w:r>
      <w:r>
        <w:rPr>
          <w:rFonts w:ascii="Avenir Heavy" w:hAnsi="Avenir Heavy"/>
          <w:rtl w:val="0"/>
          <w:lang w:val="en-US"/>
        </w:rPr>
        <w:t xml:space="preserve">Genesis 16:14 </w:t>
      </w:r>
      <w:r>
        <w:rPr>
          <w:rFonts w:ascii="Avenir Book" w:hAnsi="Avenir Book"/>
          <w:sz w:val="18"/>
          <w:szCs w:val="18"/>
          <w:rtl w:val="0"/>
          <w:lang w:val="en-US"/>
        </w:rPr>
        <w:t>NASU</w:t>
      </w:r>
    </w:p>
    <w:p>
      <w:pPr>
        <w:pStyle w:val="List Paragraph"/>
        <w:numPr>
          <w:ilvl w:val="0"/>
          <w:numId w:val="4"/>
        </w:numPr>
        <w:bidi w:val="0"/>
        <w:ind w:right="0"/>
        <w:jc w:val="both"/>
        <w:rPr>
          <w:rFonts w:ascii="Avenir Heavy" w:cs="Avenir Heavy" w:hAnsi="Avenir Heavy" w:eastAsia="Avenir Heavy"/>
          <w:rtl w:val="0"/>
          <w:lang w:val="en-US"/>
        </w:rPr>
      </w:pPr>
      <w:r>
        <w:rPr>
          <w:rFonts w:ascii="Avenir Heavy" w:hAnsi="Avenir Heavy"/>
          <w:rtl w:val="0"/>
          <w:lang w:val="en-US"/>
        </w:rPr>
        <w:t>Wilderness of Paran</w:t>
      </w:r>
      <w:r>
        <w:rPr>
          <w:rFonts w:ascii="Avenir Book" w:hAnsi="Avenir Book" w:hint="default"/>
          <w:rtl w:val="0"/>
          <w:lang w:val="en-US"/>
        </w:rPr>
        <w:t xml:space="preserve"> – </w:t>
      </w:r>
      <w:r>
        <w:rPr>
          <w:rFonts w:ascii="Avenir Book" w:hAnsi="Avenir Book" w:hint="default"/>
          <w:rtl w:val="0"/>
          <w:lang w:val="en-US"/>
        </w:rPr>
        <w:t>“</w:t>
      </w:r>
      <w:r>
        <w:rPr>
          <w:rFonts w:ascii="Avenir Book Oblique" w:hAnsi="Avenir Book Oblique"/>
          <w:rtl w:val="0"/>
          <w:lang w:val="en-US"/>
        </w:rPr>
        <w:t>God was with the lad, and he grew; and he lived in the wilderness and became an archer. 21 He lived in the, wilderness of Paran, and his mother took a wife for him from the land of Egypt.</w:t>
      </w:r>
      <w:r>
        <w:rPr>
          <w:rFonts w:ascii="Avenir Book Oblique" w:hAnsi="Avenir Book Oblique" w:hint="default"/>
          <w:rtl w:val="0"/>
          <w:lang w:val="en-US"/>
        </w:rPr>
        <w:t>”</w:t>
      </w:r>
      <w:r>
        <w:rPr>
          <w:rFonts w:ascii="Avenir Book" w:hAnsi="Avenir Book"/>
          <w:rtl w:val="0"/>
          <w:lang w:val="en-US"/>
        </w:rPr>
        <w:t xml:space="preserve"> </w:t>
      </w:r>
      <w:r>
        <w:rPr>
          <w:rFonts w:ascii="Avenir Heavy" w:hAnsi="Avenir Heavy"/>
          <w:rtl w:val="0"/>
          <w:lang w:val="en-US"/>
        </w:rPr>
        <w:t xml:space="preserve">Genesis 21:20-21 </w:t>
      </w:r>
      <w:r>
        <w:rPr>
          <w:rFonts w:ascii="Avenir Book" w:hAnsi="Avenir Book"/>
          <w:sz w:val="18"/>
          <w:szCs w:val="18"/>
          <w:rtl w:val="0"/>
          <w:lang w:val="en-US"/>
        </w:rPr>
        <w:t>NASU</w:t>
      </w:r>
    </w:p>
    <w:p>
      <w:pPr>
        <w:pStyle w:val="Body"/>
        <w:bidi w:val="0"/>
        <w:spacing w:line="259" w:lineRule="auto"/>
        <w:ind w:left="0" w:right="0" w:firstLine="0"/>
        <w:jc w:val="both"/>
        <w:rPr>
          <w:rFonts w:ascii="Calibri" w:cs="Calibri" w:hAnsi="Calibri" w:eastAsia="Calibri"/>
          <w:sz w:val="22"/>
          <w:szCs w:val="22"/>
          <w:u w:color="000000"/>
          <w:rtl w:val="0"/>
        </w:rPr>
      </w:pPr>
    </w:p>
    <w:p>
      <w:pPr>
        <w:pStyle w:val="Body"/>
        <w:bidi w:val="0"/>
        <w:spacing w:line="259" w:lineRule="auto"/>
        <w:ind w:left="0" w:right="0" w:firstLine="0"/>
        <w:jc w:val="both"/>
        <w:rPr>
          <w:rFonts w:ascii="Calibri" w:cs="Calibri" w:hAnsi="Calibri" w:eastAsia="Calibri"/>
          <w:sz w:val="22"/>
          <w:szCs w:val="22"/>
          <w:u w:color="000000"/>
          <w:rtl w:val="0"/>
        </w:rPr>
      </w:pPr>
    </w:p>
    <w:p>
      <w:pPr>
        <w:pStyle w:val="Body"/>
        <w:bidi w:val="0"/>
        <w:spacing w:line="259" w:lineRule="auto"/>
        <w:ind w:left="0" w:right="0" w:firstLine="0"/>
        <w:jc w:val="both"/>
        <w:rPr>
          <w:rFonts w:ascii="Calibri" w:cs="Calibri" w:hAnsi="Calibri" w:eastAsia="Calibri"/>
          <w:sz w:val="22"/>
          <w:szCs w:val="22"/>
          <w:u w:color="000000"/>
          <w:rtl w:val="0"/>
        </w:rPr>
      </w:pPr>
      <w:r>
        <w:rPr>
          <w:rFonts w:ascii="Calibri" w:cs="Calibri" w:hAnsi="Calibri" w:eastAsia="Calibri"/>
          <w:sz w:val="22"/>
          <w:szCs w:val="22"/>
          <w:u w:color="000000"/>
          <w:rtl w:val="0"/>
        </w:rPr>
        <w:drawing>
          <wp:inline distT="0" distB="0" distL="0" distR="0">
            <wp:extent cx="6492240" cy="4731749"/>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1.png"/>
                    <pic:cNvPicPr>
                      <a:picLocks noChangeAspect="1"/>
                    </pic:cNvPicPr>
                  </pic:nvPicPr>
                  <pic:blipFill>
                    <a:blip r:embed="rId7">
                      <a:extLst/>
                    </a:blip>
                    <a:stretch>
                      <a:fillRect/>
                    </a:stretch>
                  </pic:blipFill>
                  <pic:spPr>
                    <a:xfrm>
                      <a:off x="0" y="0"/>
                      <a:ext cx="6492240" cy="4731749"/>
                    </a:xfrm>
                    <a:prstGeom prst="rect">
                      <a:avLst/>
                    </a:prstGeom>
                    <a:ln w="12700" cap="flat">
                      <a:noFill/>
                      <a:miter lim="400000"/>
                    </a:ln>
                    <a:effectLst/>
                  </pic:spPr>
                </pic:pic>
              </a:graphicData>
            </a:graphic>
          </wp:inline>
        </w:drawing>
      </w:r>
    </w:p>
    <w:p>
      <w:pPr>
        <w:pStyle w:val="Body"/>
        <w:bidi w:val="0"/>
        <w:spacing w:line="259" w:lineRule="auto"/>
        <w:ind w:left="0" w:right="0" w:firstLine="0"/>
        <w:jc w:val="center"/>
        <w:rPr>
          <w:rFonts w:ascii="Avenir Book Oblique" w:cs="Avenir Book Oblique" w:hAnsi="Avenir Book Oblique" w:eastAsia="Avenir Book Oblique"/>
          <w:sz w:val="22"/>
          <w:szCs w:val="22"/>
          <w:u w:color="000000"/>
          <w:rtl w:val="0"/>
        </w:rPr>
      </w:pPr>
    </w:p>
    <w:p>
      <w:pPr>
        <w:pStyle w:val="Body"/>
        <w:bidi w:val="0"/>
        <w:spacing w:line="259" w:lineRule="auto"/>
        <w:ind w:left="0" w:right="0" w:firstLine="0"/>
        <w:jc w:val="center"/>
        <w:rPr>
          <w:rFonts w:ascii="Avenir Medium" w:cs="Avenir Medium" w:hAnsi="Avenir Medium" w:eastAsia="Avenir Medium"/>
          <w:sz w:val="22"/>
          <w:szCs w:val="22"/>
          <w:u w:color="000000"/>
          <w:rtl w:val="0"/>
        </w:rPr>
      </w:pPr>
    </w:p>
    <w:p>
      <w:pPr>
        <w:pStyle w:val="Body"/>
        <w:bidi w:val="0"/>
        <w:spacing w:line="259" w:lineRule="auto"/>
        <w:ind w:left="0" w:right="0" w:firstLine="0"/>
        <w:jc w:val="center"/>
        <w:rPr>
          <w:rFonts w:ascii="Avenir Medium" w:cs="Avenir Medium" w:hAnsi="Avenir Medium" w:eastAsia="Avenir Medium"/>
          <w:sz w:val="22"/>
          <w:szCs w:val="22"/>
          <w:u w:color="000000"/>
          <w:rtl w:val="0"/>
        </w:rPr>
      </w:pPr>
    </w:p>
    <w:p>
      <w:pPr>
        <w:pStyle w:val="Body"/>
        <w:bidi w:val="0"/>
        <w:spacing w:line="259" w:lineRule="auto"/>
        <w:ind w:left="0" w:right="0" w:firstLine="0"/>
        <w:jc w:val="center"/>
        <w:rPr>
          <w:rFonts w:ascii="Avenir Medium" w:cs="Avenir Medium" w:hAnsi="Avenir Medium" w:eastAsia="Avenir Medium"/>
          <w:sz w:val="22"/>
          <w:szCs w:val="22"/>
          <w:u w:color="000000"/>
          <w:rtl w:val="0"/>
        </w:rPr>
      </w:pPr>
    </w:p>
    <w:p>
      <w:pPr>
        <w:pStyle w:val="Body"/>
        <w:bidi w:val="0"/>
        <w:spacing w:line="259" w:lineRule="auto"/>
        <w:ind w:left="0" w:right="0" w:firstLine="0"/>
        <w:jc w:val="center"/>
        <w:rPr>
          <w:rFonts w:ascii="Avenir Medium" w:cs="Avenir Medium" w:hAnsi="Avenir Medium" w:eastAsia="Avenir Medium"/>
          <w:sz w:val="22"/>
          <w:szCs w:val="22"/>
          <w:u w:color="000000"/>
          <w:rtl w:val="0"/>
        </w:rPr>
      </w:pPr>
    </w:p>
    <w:p>
      <w:pPr>
        <w:pStyle w:val="Body"/>
        <w:bidi w:val="0"/>
        <w:spacing w:line="259" w:lineRule="auto"/>
        <w:ind w:left="0" w:right="0" w:firstLine="0"/>
        <w:jc w:val="center"/>
        <w:rPr>
          <w:rFonts w:ascii="Avenir Medium" w:cs="Avenir Medium" w:hAnsi="Avenir Medium" w:eastAsia="Avenir Medium"/>
          <w:sz w:val="22"/>
          <w:szCs w:val="22"/>
          <w:u w:color="000000"/>
          <w:rtl w:val="0"/>
        </w:rPr>
      </w:pPr>
    </w:p>
    <w:p>
      <w:pPr>
        <w:pStyle w:val="Body"/>
        <w:bidi w:val="0"/>
        <w:spacing w:line="259" w:lineRule="auto"/>
        <w:ind w:left="0" w:right="0" w:firstLine="0"/>
        <w:jc w:val="center"/>
        <w:rPr>
          <w:rFonts w:ascii="Avenir Medium" w:cs="Avenir Medium" w:hAnsi="Avenir Medium" w:eastAsia="Avenir Medium"/>
          <w:sz w:val="22"/>
          <w:szCs w:val="22"/>
          <w:u w:color="000000"/>
          <w:rtl w:val="0"/>
        </w:rPr>
      </w:pPr>
    </w:p>
    <w:p>
      <w:pPr>
        <w:pStyle w:val="Body"/>
        <w:bidi w:val="0"/>
        <w:spacing w:line="259" w:lineRule="auto"/>
        <w:ind w:left="0" w:right="0" w:firstLine="0"/>
        <w:jc w:val="center"/>
        <w:rPr>
          <w:rFonts w:ascii="Avenir Medium" w:cs="Avenir Medium" w:hAnsi="Avenir Medium" w:eastAsia="Avenir Medium"/>
          <w:sz w:val="22"/>
          <w:szCs w:val="22"/>
          <w:u w:color="000000"/>
          <w:rtl w:val="0"/>
        </w:rPr>
      </w:pPr>
    </w:p>
    <w:p>
      <w:pPr>
        <w:pStyle w:val="Body"/>
        <w:bidi w:val="0"/>
        <w:spacing w:line="259" w:lineRule="auto"/>
        <w:ind w:left="0" w:right="0" w:firstLine="0"/>
        <w:jc w:val="center"/>
        <w:rPr>
          <w:rFonts w:ascii="Avenir Medium" w:cs="Avenir Medium" w:hAnsi="Avenir Medium" w:eastAsia="Avenir Medium"/>
          <w:sz w:val="22"/>
          <w:szCs w:val="22"/>
          <w:u w:color="000000"/>
          <w:rtl w:val="0"/>
        </w:rPr>
      </w:pPr>
    </w:p>
    <w:p>
      <w:pPr>
        <w:pStyle w:val="Body"/>
        <w:bidi w:val="0"/>
        <w:ind w:left="0" w:right="0" w:firstLine="0"/>
        <w:jc w:val="both"/>
        <w:rPr>
          <w:rFonts w:ascii="Avenir Book" w:cs="Avenir Book" w:hAnsi="Avenir Book" w:eastAsia="Avenir Book"/>
          <w:sz w:val="22"/>
          <w:szCs w:val="22"/>
          <w:u w:color="000000"/>
          <w:rtl w:val="0"/>
        </w:rPr>
      </w:pPr>
      <w:r>
        <w:rPr>
          <w:rFonts w:ascii="Avenir Heavy" w:hAnsi="Avenir Heavy"/>
          <w:sz w:val="22"/>
          <w:szCs w:val="22"/>
          <w:u w:color="000000"/>
          <w:rtl w:val="0"/>
        </w:rPr>
        <w:t>FYI</w:t>
      </w:r>
      <w:r>
        <w:rPr>
          <w:rFonts w:ascii="Avenir Medium" w:hAnsi="Avenir Medium" w:hint="default"/>
          <w:sz w:val="22"/>
          <w:szCs w:val="22"/>
          <w:u w:color="000000"/>
          <w:rtl w:val="0"/>
        </w:rPr>
        <w:t xml:space="preserve"> – </w:t>
      </w:r>
      <w:r>
        <w:rPr>
          <w:rFonts w:ascii="Avenir Book" w:hAnsi="Avenir Book"/>
          <w:sz w:val="22"/>
          <w:szCs w:val="22"/>
          <w:u w:color="000000"/>
          <w:rtl w:val="0"/>
          <w:lang w:val="en-US"/>
        </w:rPr>
        <w:t xml:space="preserve">Korah was a Levite who led a revolt against the leadership of Moses and Aaron. Korah in concert with others wanted the power of leadership for themselves. Korah was the son of Izhar, the brother of Amram, the father of Moses and Aaron, making him a cousin to them. </w:t>
      </w:r>
      <w:r>
        <w:rPr>
          <w:rFonts w:ascii="Avenir Medium" w:hAnsi="Avenir Medium"/>
          <w:sz w:val="22"/>
          <w:szCs w:val="22"/>
          <w:u w:color="000000"/>
          <w:rtl w:val="0"/>
        </w:rPr>
        <w:t>(</w:t>
      </w:r>
      <w:r>
        <w:rPr>
          <w:rFonts w:ascii="Avenir Heavy" w:hAnsi="Avenir Heavy"/>
          <w:sz w:val="22"/>
          <w:szCs w:val="22"/>
          <w:u w:color="000000"/>
          <w:rtl w:val="0"/>
          <w:lang w:val="en-US"/>
        </w:rPr>
        <w:t>Exodus 6:16-21; Numbers 16:1</w:t>
      </w:r>
      <w:r>
        <w:rPr>
          <w:rFonts w:ascii="Avenir Medium" w:hAnsi="Avenir Medium"/>
          <w:sz w:val="22"/>
          <w:szCs w:val="22"/>
          <w:u w:color="000000"/>
          <w:rtl w:val="0"/>
        </w:rPr>
        <w:t xml:space="preserve">) </w:t>
      </w:r>
      <w:r>
        <w:rPr>
          <w:rFonts w:ascii="Avenir Book" w:hAnsi="Avenir Book"/>
          <w:sz w:val="22"/>
          <w:szCs w:val="22"/>
          <w:u w:color="000000"/>
          <w:rtl w:val="0"/>
          <w:lang w:val="en-US"/>
        </w:rPr>
        <w:t>All of the priests were chosen from the tribe of Levi through Aaron who was chosen as the first High Priest. Levites through descendants other than Aaron were given Tabernacle/Temple maintenance tasks.</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sz w:val="22"/>
          <w:szCs w:val="22"/>
          <w:u w:color="000000"/>
          <w:rtl w:val="0"/>
          <w:lang w:val="en-US"/>
        </w:rPr>
        <w:t>Korah was probably influenced by jealousy because the high honors and privileges of the priesthood had been denied him. Moses was the leader through whom the LORD spoke and he along with his brother Aaron exercised power over the whole nation. This was resented by Korah and others like Dathan and Abiram who along with 250 tribal leaders challenged the leadership of Moses and Aaron.</w:t>
      </w:r>
      <w:r>
        <w:rPr>
          <w:sz w:val="22"/>
          <w:szCs w:val="22"/>
          <w:u w:color="000000"/>
          <w:vertAlign w:val="superscript"/>
          <w:rtl w:val="0"/>
        </w:rPr>
        <w:t xml:space="preserve"> </w:t>
      </w:r>
      <w:r>
        <w:rPr>
          <w:sz w:val="22"/>
          <w:szCs w:val="22"/>
          <w:u w:color="000000"/>
          <w:vertAlign w:val="superscript"/>
          <w:rtl w:val="0"/>
        </w:rPr>
        <w:footnoteReference w:id="1"/>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sz w:val="22"/>
          <w:szCs w:val="22"/>
          <w:u w:color="000000"/>
          <w:rtl w:val="0"/>
          <w:lang w:val="en-US"/>
        </w:rPr>
        <w:t>In the New Testament</w:t>
      </w:r>
      <w:r>
        <mc:AlternateContent>
          <mc:Choice Requires="wps">
            <w:drawing>
              <wp:anchor distT="139700" distB="139700" distL="139700" distR="139700" simplePos="0" relativeHeight="251661312" behindDoc="0" locked="0" layoutInCell="1" allowOverlap="1">
                <wp:simplePos x="0" y="0"/>
                <wp:positionH relativeFrom="page">
                  <wp:posOffset>640080</wp:posOffset>
                </wp:positionH>
                <wp:positionV relativeFrom="page">
                  <wp:posOffset>457200</wp:posOffset>
                </wp:positionV>
                <wp:extent cx="6492240" cy="362699"/>
                <wp:effectExtent l="0" t="0" r="0" b="0"/>
                <wp:wrapTopAndBottom distT="139700" distB="139700"/>
                <wp:docPr id="1073741830" name="officeArt object"/>
                <wp:cNvGraphicFramePr/>
                <a:graphic xmlns:a="http://schemas.openxmlformats.org/drawingml/2006/main">
                  <a:graphicData uri="http://schemas.microsoft.com/office/word/2010/wordprocessingShape">
                    <wps:wsp>
                      <wps:cNvSpPr/>
                      <wps:spPr>
                        <a:xfrm>
                          <a:off x="0" y="0"/>
                          <a:ext cx="6492240" cy="362699"/>
                        </a:xfrm>
                        <a:prstGeom prst="roundRect">
                          <a:avLst>
                            <a:gd name="adj" fmla="val 50000"/>
                          </a:avLst>
                        </a:prstGeom>
                        <a:gradFill flip="none" rotWithShape="1">
                          <a:gsLst>
                            <a:gs pos="0">
                              <a:srgbClr val="000000"/>
                            </a:gs>
                            <a:gs pos="67583">
                              <a:srgbClr val="7F8080"/>
                            </a:gs>
                            <a:gs pos="100000">
                              <a:srgbClr val="FFFFFF"/>
                            </a:gs>
                          </a:gsLst>
                          <a:lin ang="19500000" scaled="0"/>
                        </a:gradFill>
                        <a:ln w="12700" cap="flat">
                          <a:noFill/>
                          <a:miter lim="400000"/>
                        </a:ln>
                        <a:effectLst/>
                      </wps:spPr>
                      <wps:txbx>
                        <w:txbxContent>
                          <w:p>
                            <w:pPr>
                              <w:pStyle w:val="Label"/>
                            </w:pP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#2: Korah (Numbers 16</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Jude 11</w:t>
                            </w:r>
                            <w:r>
                              <w:rPr>
                                <w:rFonts w:ascii="Avenir Heavy" w:hAnsi="Avenir Heavy"/>
                                <w:spacing w:val="8"/>
                                <w:sz w:val="28"/>
                                <w:szCs w:val="28"/>
                                <w:rtl w:val="0"/>
                                <w14:shadow w14:sx="100000" w14:sy="100000" w14:kx="0" w14:ky="0" w14:algn="tl" w14:blurRad="50800" w14:dist="19050" w14:dir="2700000">
                                  <w14:srgbClr w14:val="000000">
                                    <w14:alpha w14:val="0"/>
                                  </w14:srgbClr>
                                </w14:shadow>
                              </w:rPr>
                              <w:t>)</w:t>
                            </w:r>
                          </w:p>
                        </w:txbxContent>
                      </wps:txbx>
                      <wps:bodyPr wrap="square" lIns="50800" tIns="50800" rIns="50800" bIns="50800" numCol="1" anchor="ctr">
                        <a:noAutofit/>
                      </wps:bodyPr>
                    </wps:wsp>
                  </a:graphicData>
                </a:graphic>
              </wp:anchor>
            </w:drawing>
          </mc:Choice>
          <mc:Fallback>
            <w:pict>
              <v:roundrect id="_x0000_s1029" style="visibility:visible;position:absolute;margin-left:0.0pt;margin-top:0.0pt;width:511.2pt;height:28.6pt;z-index:251661312;mso-position-horizontal:absolute;mso-position-horizontal-relative:page;mso-position-vertical:absolute;mso-position-vertical-relative:page;mso-wrap-distance-left:11.0pt;mso-wrap-distance-top:11.0pt;mso-wrap-distance-right:11.0pt;mso-wrap-distance-bottom:11.0pt;" adj="10800">
                <v:fill angle="-2949120fd" focus="100%" colors="67.6% #7F8080" color="#000000" opacity="100.0%" color2="#FFFFFF"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Label"/>
                      </w:pP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#2: Korah (Numbers 16</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Jude 11</w:t>
                      </w:r>
                      <w:r>
                        <w:rPr>
                          <w:rFonts w:ascii="Avenir Heavy" w:hAnsi="Avenir Heavy"/>
                          <w:spacing w:val="8"/>
                          <w:sz w:val="28"/>
                          <w:szCs w:val="28"/>
                          <w:rtl w:val="0"/>
                          <w14:shadow w14:sx="100000" w14:sy="100000" w14:kx="0" w14:ky="0" w14:algn="tl" w14:blurRad="50800" w14:dist="19050" w14:dir="2700000">
                            <w14:srgbClr w14:val="000000">
                              <w14:alpha w14:val="0"/>
                            </w14:srgbClr>
                          </w14:shadow>
                        </w:rPr>
                        <w:t>)</w:t>
                      </w:r>
                    </w:p>
                  </w:txbxContent>
                </v:textbox>
                <w10:wrap type="topAndBottom" side="bothSides" anchorx="page" anchory="page"/>
              </v:roundrect>
            </w:pict>
          </mc:Fallback>
        </mc:AlternateContent>
      </w:r>
      <w:r>
        <w:rPr>
          <w:sz w:val="22"/>
          <w:szCs w:val="22"/>
          <w:u w:color="000000"/>
          <w:rtl w:val="0"/>
          <w:lang w:val="en-US"/>
        </w:rPr>
        <w:t>, Jude used Korah as an example of a rebellious person who denies our only Master and Lord, Jesus Christ. Therefore Christians should not follow such men and even oppose them.</w:t>
      </w:r>
    </w:p>
    <w:p>
      <w:pPr>
        <w:pStyle w:val="Body"/>
        <w:bidi w:val="0"/>
        <w:ind w:left="0" w:right="0" w:firstLine="0"/>
        <w:jc w:val="both"/>
        <w:rPr>
          <w:rFonts w:ascii="Avenir Medium" w:cs="Avenir Medium" w:hAnsi="Avenir Medium" w:eastAsia="Avenir Medium"/>
          <w:sz w:val="22"/>
          <w:szCs w:val="22"/>
          <w:u w:color="000000"/>
          <w:rtl w:val="0"/>
        </w:rPr>
      </w:pPr>
    </w:p>
    <w:p>
      <w:pPr>
        <w:pStyle w:val="Body"/>
        <w:bidi w:val="0"/>
        <w:ind w:left="0" w:right="0" w:firstLine="0"/>
        <w:jc w:val="both"/>
        <w:rPr>
          <w:rFonts w:ascii="Avenir Black" w:cs="Avenir Black" w:hAnsi="Avenir Black" w:eastAsia="Avenir Black"/>
          <w:sz w:val="22"/>
          <w:szCs w:val="22"/>
          <w:u w:color="000000"/>
          <w:rtl w:val="0"/>
        </w:rPr>
      </w:pPr>
      <w:r>
        <w:rPr>
          <w:rFonts w:ascii="Avenir Black" w:hAnsi="Avenir Black"/>
          <w:sz w:val="22"/>
          <w:szCs w:val="22"/>
          <w:u w:color="000000"/>
          <w:rtl w:val="0"/>
          <w:lang w:val="en-US"/>
        </w:rPr>
        <w:t>Read Numbers 16</w:t>
      </w: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 xml:space="preserve">1. </w:t>
      </w:r>
      <w:r>
        <w:rPr>
          <w:sz w:val="22"/>
          <w:szCs w:val="22"/>
          <w:u w:color="000000"/>
          <w:rtl w:val="0"/>
          <w:lang w:val="en-US"/>
        </w:rPr>
        <w:t xml:space="preserve">What </w:t>
      </w:r>
      <w:r>
        <w:rPr>
          <w:sz w:val="22"/>
          <w:szCs w:val="22"/>
          <w:u w:color="000000"/>
          <w:rtl w:val="0"/>
          <w:lang w:val="en-US"/>
        </w:rPr>
        <w:t xml:space="preserve">reasoning did </w:t>
      </w:r>
      <w:r>
        <w:rPr>
          <w:sz w:val="22"/>
          <w:szCs w:val="22"/>
          <w:u w:color="000000"/>
          <w:rtl w:val="0"/>
          <w:lang w:val="en-US"/>
        </w:rPr>
        <w:t xml:space="preserve">Korah and the rebels </w:t>
      </w:r>
      <w:r>
        <w:rPr>
          <w:sz w:val="22"/>
          <w:szCs w:val="22"/>
          <w:u w:color="000000"/>
          <w:rtl w:val="0"/>
          <w:lang w:val="en-US"/>
        </w:rPr>
        <w:t>give for</w:t>
      </w:r>
      <w:r>
        <w:rPr>
          <w:sz w:val="22"/>
          <w:szCs w:val="22"/>
          <w:u w:color="000000"/>
          <w:rtl w:val="0"/>
          <w:lang w:val="en-US"/>
        </w:rPr>
        <w:t xml:space="preserve"> why they should h</w:t>
      </w:r>
      <w:r>
        <w:rPr>
          <w:sz w:val="22"/>
          <w:szCs w:val="22"/>
          <w:u w:color="000000"/>
          <w:rtl w:val="0"/>
          <w:lang w:val="en-US"/>
        </w:rPr>
        <w:t>ave</w:t>
      </w:r>
      <w:r>
        <w:rPr>
          <w:sz w:val="22"/>
          <w:szCs w:val="22"/>
          <w:u w:color="000000"/>
          <w:rtl w:val="0"/>
        </w:rPr>
        <w:t xml:space="preserve"> </w:t>
      </w:r>
      <w:r>
        <w:rPr>
          <w:sz w:val="22"/>
          <w:szCs w:val="22"/>
          <w:u w:color="000000"/>
          <w:rtl w:val="0"/>
          <w:lang w:val="en-US"/>
        </w:rPr>
        <w:t xml:space="preserve">greater </w:t>
      </w:r>
      <w:r>
        <w:rPr>
          <w:sz w:val="22"/>
          <w:szCs w:val="22"/>
          <w:u w:color="000000"/>
          <w:rtl w:val="0"/>
          <w:lang w:val="it-IT"/>
        </w:rPr>
        <w:t>leadership?  Vs. 3</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2.</w:t>
      </w:r>
      <w:r>
        <w:rPr>
          <w:rFonts w:ascii="Avenir Heavy" w:hAnsi="Avenir Heavy"/>
          <w:sz w:val="22"/>
          <w:szCs w:val="22"/>
          <w:u w:color="000000"/>
          <w:rtl w:val="0"/>
          <w:lang w:val="en-US"/>
        </w:rPr>
        <w:t xml:space="preserve"> </w:t>
      </w:r>
      <w:r>
        <w:rPr>
          <w:sz w:val="22"/>
          <w:szCs w:val="22"/>
          <w:u w:color="000000"/>
          <w:rtl w:val="0"/>
          <w:lang w:val="en-US"/>
        </w:rPr>
        <w:t xml:space="preserve">When </w:t>
      </w:r>
      <w:r>
        <w:rPr>
          <w:sz w:val="22"/>
          <w:szCs w:val="22"/>
          <w:u w:color="000000"/>
          <w:rtl w:val="0"/>
          <w:lang w:val="en-US"/>
        </w:rPr>
        <w:t>people</w:t>
      </w:r>
      <w:r>
        <w:rPr>
          <w:sz w:val="22"/>
          <w:szCs w:val="22"/>
          <w:u w:color="000000"/>
          <w:rtl w:val="0"/>
        </w:rPr>
        <w:t xml:space="preserve"> tr</w:t>
      </w:r>
      <w:r>
        <w:rPr>
          <w:sz w:val="22"/>
          <w:szCs w:val="22"/>
          <w:u w:color="000000"/>
          <w:rtl w:val="0"/>
          <w:lang w:val="en-US"/>
        </w:rPr>
        <w:t>y</w:t>
      </w:r>
      <w:r>
        <w:rPr>
          <w:sz w:val="22"/>
          <w:szCs w:val="22"/>
          <w:u w:color="000000"/>
          <w:rtl w:val="0"/>
          <w:lang w:val="en-US"/>
        </w:rPr>
        <w:t xml:space="preserve"> to wrest authority from a constituted power</w:t>
      </w:r>
      <w:r>
        <w:rPr>
          <w:sz w:val="22"/>
          <w:szCs w:val="22"/>
          <w:u w:color="000000"/>
          <w:rtl w:val="0"/>
          <w:lang w:val="en-US"/>
        </w:rPr>
        <w:t>,</w:t>
      </w:r>
      <w:r>
        <w:rPr>
          <w:sz w:val="22"/>
          <w:szCs w:val="22"/>
          <w:u w:color="000000"/>
          <w:rtl w:val="0"/>
          <w:lang w:val="en-US"/>
        </w:rPr>
        <w:t xml:space="preserve"> what often is the rationale?</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3.</w:t>
      </w:r>
      <w:r>
        <w:rPr>
          <w:rFonts w:ascii="Avenir Heavy" w:hAnsi="Avenir Heavy"/>
          <w:sz w:val="22"/>
          <w:szCs w:val="22"/>
          <w:u w:color="000000"/>
          <w:rtl w:val="0"/>
          <w:lang w:val="en-US"/>
        </w:rPr>
        <w:t xml:space="preserve"> </w:t>
      </w:r>
      <w:r>
        <w:rPr>
          <w:sz w:val="22"/>
          <w:szCs w:val="22"/>
          <w:u w:color="000000"/>
          <w:rtl w:val="0"/>
          <w:lang w:val="en-US"/>
        </w:rPr>
        <w:t>What was Moses</w:t>
      </w:r>
      <w:r>
        <w:rPr>
          <w:sz w:val="22"/>
          <w:szCs w:val="22"/>
          <w:u w:color="000000"/>
          <w:rtl w:val="0"/>
        </w:rPr>
        <w:t xml:space="preserve">’ </w:t>
      </w:r>
      <w:r>
        <w:rPr>
          <w:sz w:val="22"/>
          <w:szCs w:val="22"/>
          <w:u w:color="000000"/>
          <w:rtl w:val="0"/>
          <w:lang w:val="en-US"/>
        </w:rPr>
        <w:t>first reaction? What did it indicate?  Vs. 4</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 xml:space="preserve">4. </w:t>
      </w:r>
      <w:r>
        <w:rPr>
          <w:sz w:val="22"/>
          <w:szCs w:val="22"/>
          <w:u w:color="000000"/>
          <w:rtl w:val="0"/>
          <w:lang w:val="en-US"/>
        </w:rPr>
        <w:t>What did Moses propose as a remedy to the situation?  Vss. 5-7</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 xml:space="preserve">5. </w:t>
      </w:r>
      <w:r>
        <w:rPr>
          <w:sz w:val="22"/>
          <w:szCs w:val="22"/>
          <w:u w:color="000000"/>
          <w:rtl w:val="0"/>
          <w:lang w:val="en-US"/>
        </w:rPr>
        <w:t>What is the argument that Moses makes to Korah and the other rebels? What does this show about the attitude of Korah and his companions?  Vss. 8-10</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 xml:space="preserve">6. </w:t>
      </w:r>
      <w:r>
        <w:rPr>
          <w:sz w:val="22"/>
          <w:szCs w:val="22"/>
          <w:u w:color="000000"/>
          <w:rtl w:val="0"/>
          <w:lang w:val="en-US"/>
        </w:rPr>
        <w:t>Who does Moses say the rebels are really rebelling against? Why?  Vs. 11</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 xml:space="preserve">7. </w:t>
      </w:r>
      <w:r>
        <w:rPr>
          <w:sz w:val="22"/>
          <w:szCs w:val="22"/>
          <w:u w:color="000000"/>
          <w:rtl w:val="0"/>
          <w:lang w:val="en-US"/>
        </w:rPr>
        <w:t>What is the specific grievance of Dathan and Abiram?  Vss. 12-14</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8.</w:t>
      </w:r>
      <w:r>
        <w:rPr>
          <w:sz w:val="22"/>
          <w:szCs w:val="22"/>
          <w:u w:color="000000"/>
          <w:rtl w:val="0"/>
          <w:lang w:val="en-US"/>
        </w:rPr>
        <w:t xml:space="preserve"> </w:t>
      </w:r>
      <w:r>
        <w:rPr>
          <w:sz w:val="22"/>
          <w:szCs w:val="22"/>
          <w:u w:color="000000"/>
          <w:rtl w:val="0"/>
          <w:lang w:val="en-US"/>
        </w:rPr>
        <w:t>What was Moses</w:t>
      </w:r>
      <w:r>
        <w:rPr>
          <w:sz w:val="22"/>
          <w:szCs w:val="22"/>
          <w:u w:color="000000"/>
          <w:rtl w:val="0"/>
        </w:rPr>
        <w:t xml:space="preserve">’ </w:t>
      </w:r>
      <w:r>
        <w:rPr>
          <w:sz w:val="22"/>
          <w:szCs w:val="22"/>
          <w:u w:color="000000"/>
          <w:rtl w:val="0"/>
          <w:lang w:val="en-US"/>
        </w:rPr>
        <w:t>reaction and his statement to the LORD? What does it mean?  Vs. 15</w:t>
      </w:r>
    </w:p>
    <w:p>
      <w:pPr>
        <w:pStyle w:val="Body"/>
        <w:bidi w:val="0"/>
        <w:ind w:left="0" w:right="0" w:firstLine="0"/>
        <w:jc w:val="both"/>
        <w:rPr>
          <w:rFonts w:ascii="Avenir Book" w:cs="Avenir Book" w:hAnsi="Avenir Book" w:eastAsia="Avenir Book"/>
          <w:sz w:val="17"/>
          <w:szCs w:val="17"/>
          <w:u w:color="000000"/>
          <w:rtl w:val="0"/>
        </w:rPr>
      </w:pPr>
      <w:r>
        <w:rPr>
          <w:rFonts w:ascii="Avenir Heavy" w:hAnsi="Avenir Heavy"/>
          <w:sz w:val="17"/>
          <w:szCs w:val="17"/>
          <w:u w:color="000000"/>
          <w:rtl w:val="0"/>
        </w:rPr>
        <w:t>FYI</w:t>
      </w:r>
      <w:r>
        <w:rPr>
          <w:rFonts w:ascii="Avenir Medium" w:hAnsi="Avenir Medium" w:hint="default"/>
          <w:sz w:val="17"/>
          <w:szCs w:val="17"/>
          <w:u w:color="000000"/>
          <w:rtl w:val="0"/>
        </w:rPr>
        <w:t xml:space="preserve"> – </w:t>
      </w:r>
      <w:r>
        <w:rPr>
          <w:rFonts w:ascii="Avenir Book" w:hAnsi="Avenir Book"/>
          <w:sz w:val="17"/>
          <w:szCs w:val="17"/>
          <w:u w:color="000000"/>
          <w:rtl w:val="0"/>
          <w:lang w:val="en-US"/>
        </w:rPr>
        <w:t>Firepans</w:t>
      </w:r>
      <w:r>
        <w:rPr>
          <w:rFonts w:ascii="Avenir Book" w:cs="Avenir Book" w:hAnsi="Avenir Book" w:eastAsia="Avenir Book"/>
          <w:sz w:val="17"/>
          <w:szCs w:val="17"/>
          <w:u w:color="000000"/>
          <w:vertAlign w:val="superscript"/>
          <w:rtl w:val="0"/>
        </w:rPr>
        <w:footnoteReference w:id="2"/>
      </w:r>
      <w:r>
        <w:rPr>
          <w:rFonts w:ascii="Avenir Book" w:hAnsi="Avenir Book"/>
          <w:sz w:val="17"/>
          <w:szCs w:val="17"/>
          <w:u w:color="000000"/>
          <w:rtl w:val="0"/>
          <w:lang w:val="en-US"/>
        </w:rPr>
        <w:t xml:space="preserve"> and censers</w:t>
      </w:r>
      <w:r>
        <w:rPr>
          <w:rFonts w:ascii="Avenir Book" w:cs="Avenir Book" w:hAnsi="Avenir Book" w:eastAsia="Avenir Book"/>
          <w:sz w:val="17"/>
          <w:szCs w:val="17"/>
          <w:u w:color="000000"/>
          <w:vertAlign w:val="superscript"/>
          <w:rtl w:val="0"/>
        </w:rPr>
        <w:footnoteReference w:id="3"/>
      </w:r>
      <w:r>
        <w:rPr>
          <w:rFonts w:ascii="Avenir Book" w:hAnsi="Avenir Book"/>
          <w:sz w:val="17"/>
          <w:szCs w:val="17"/>
          <w:u w:color="000000"/>
          <w:rtl w:val="0"/>
          <w:lang w:val="en-US"/>
        </w:rPr>
        <w:t xml:space="preserve"> were used in the Tabernacle/Temple worship to transport burning coals, trimmed wicks, and to burn incense. In the Temple worship, the use of the censer and the right to burn incense were jealously guarded prerogatives of the priests, the sons of Aaron. It was dangerous for any other unauthorized person to do it.</w:t>
      </w:r>
      <w:r>
        <w:rPr>
          <w:rFonts w:ascii="Avenir Book" w:hAnsi="Avenir Book"/>
          <w:sz w:val="17"/>
          <w:szCs w:val="17"/>
          <w:u w:color="000000"/>
          <w:rtl w:val="0"/>
          <w:lang w:val="en-US"/>
        </w:rPr>
        <w:t xml:space="preserve"> </w:t>
      </w:r>
      <w:r>
        <w:rPr>
          <w:rFonts w:ascii="Avenir Book" w:hAnsi="Avenir Book"/>
          <w:sz w:val="17"/>
          <w:szCs w:val="17"/>
          <w:u w:color="000000"/>
          <w:rtl w:val="0"/>
          <w:lang w:val="en-US"/>
        </w:rPr>
        <w:t>Example: When Uzziah (or Azariah), king of Judah, unlawfully entered the Temple of the Lord and presumed to take a censer in his hand and burn incense on the altar, he was stricken with leprosy as punishment (2 Chronicles 26:16-23). The censer was used in the purification ritual on the Day of Atonement (Leviticus 16:12-14).</w:t>
      </w:r>
      <w:r>
        <w:rPr>
          <w:rFonts w:ascii="Avenir Book" w:cs="Avenir Book" w:hAnsi="Avenir Book" w:eastAsia="Avenir Book"/>
          <w:sz w:val="17"/>
          <w:szCs w:val="17"/>
          <w:u w:color="000000"/>
          <w:vertAlign w:val="superscript"/>
          <w:rtl w:val="0"/>
        </w:rPr>
        <w:footnoteReference w:id="4"/>
      </w:r>
    </w:p>
    <w:p>
      <w:pPr>
        <w:pStyle w:val="Body"/>
        <w:bidi w:val="0"/>
        <w:spacing w:line="259" w:lineRule="auto"/>
        <w:ind w:left="0" w:right="0" w:firstLine="0"/>
        <w:jc w:val="both"/>
        <w:rPr>
          <w:rFonts w:ascii="Avenir Book" w:cs="Avenir Book" w:hAnsi="Avenir Book" w:eastAsia="Avenir Book"/>
          <w:sz w:val="16"/>
          <w:szCs w:val="16"/>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9.</w:t>
      </w:r>
      <w:r>
        <w:rPr>
          <w:sz w:val="22"/>
          <w:szCs w:val="22"/>
          <w:u w:color="000000"/>
          <w:rtl w:val="0"/>
          <w:lang w:val="en-US"/>
        </w:rPr>
        <w:t xml:space="preserve"> </w:t>
      </w:r>
      <w:r>
        <w:rPr>
          <w:sz w:val="22"/>
          <w:szCs w:val="22"/>
          <w:u w:color="000000"/>
          <w:rtl w:val="0"/>
          <w:lang w:val="en-US"/>
        </w:rPr>
        <w:t>How was the dispute settled?  Vss. 16-35 (Note vss. 28-30)</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 xml:space="preserve">10. </w:t>
      </w:r>
      <w:r>
        <w:rPr>
          <w:sz w:val="22"/>
          <w:szCs w:val="22"/>
          <w:u w:color="000000"/>
          <w:rtl w:val="0"/>
          <w:lang w:val="en-US"/>
        </w:rPr>
        <w:t>What was done with the censers? Why?  Vss. 36-40</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11.</w:t>
      </w:r>
      <w:r>
        <w:rPr>
          <w:sz w:val="22"/>
          <w:szCs w:val="22"/>
          <w:u w:color="000000"/>
          <w:rtl w:val="0"/>
          <w:lang w:val="en-US"/>
        </w:rPr>
        <w:t xml:space="preserve"> </w:t>
      </w:r>
      <w:r>
        <w:rPr>
          <w:sz w:val="22"/>
          <w:szCs w:val="22"/>
          <w:u w:color="000000"/>
          <w:rtl w:val="0"/>
          <w:lang w:val="en-US"/>
        </w:rPr>
        <w:t>What was the reaction of the congregation of Israel? Why?  Vss. 41-42</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12.</w:t>
      </w:r>
      <w:r>
        <w:rPr>
          <w:sz w:val="22"/>
          <w:szCs w:val="22"/>
          <w:u w:color="000000"/>
          <w:rtl w:val="0"/>
          <w:lang w:val="en-US"/>
        </w:rPr>
        <w:t xml:space="preserve"> </w:t>
      </w:r>
      <w:r>
        <w:rPr>
          <w:sz w:val="22"/>
          <w:szCs w:val="22"/>
          <w:u w:color="000000"/>
          <w:rtl w:val="0"/>
          <w:lang w:val="en-US"/>
        </w:rPr>
        <w:t>What was the LORD</w:t>
      </w:r>
      <w:r>
        <w:rPr>
          <w:sz w:val="22"/>
          <w:szCs w:val="22"/>
          <w:u w:color="000000"/>
          <w:rtl w:val="0"/>
        </w:rPr>
        <w:t>’</w:t>
      </w:r>
      <w:r>
        <w:rPr>
          <w:sz w:val="22"/>
          <w:szCs w:val="22"/>
          <w:u w:color="000000"/>
          <w:rtl w:val="0"/>
          <w:lang w:val="en-US"/>
        </w:rPr>
        <w:t>s reaction?  Vss. 43-45</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 xml:space="preserve">13. </w:t>
      </w:r>
      <w:r>
        <w:rPr>
          <w:sz w:val="22"/>
          <w:szCs w:val="22"/>
          <w:u w:color="000000"/>
          <w:rtl w:val="0"/>
          <w:lang w:val="en-US"/>
        </w:rPr>
        <w:t>What did Moses and Aaron do? With what result?  Vss. 46-50</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 xml:space="preserve">14. </w:t>
      </w:r>
      <w:r>
        <w:rPr>
          <w:sz w:val="22"/>
          <w:szCs w:val="22"/>
          <w:u w:color="000000"/>
          <w:rtl w:val="0"/>
          <w:lang w:val="en-US"/>
        </w:rPr>
        <w:t>Name some Bibl</w:t>
      </w:r>
      <w:r>
        <w:rPr>
          <w:sz w:val="22"/>
          <w:szCs w:val="22"/>
          <w:u w:color="000000"/>
          <w:rtl w:val="0"/>
          <w:lang w:val="en-US"/>
        </w:rPr>
        <w:t>e authorized</w:t>
      </w:r>
      <w:r>
        <w:rPr>
          <w:sz w:val="22"/>
          <w:szCs w:val="22"/>
          <w:u w:color="000000"/>
          <w:rtl w:val="0"/>
          <w:lang w:val="en-US"/>
        </w:rPr>
        <w:t xml:space="preserve"> leadership</w:t>
      </w:r>
      <w:r>
        <w:rPr>
          <w:sz w:val="22"/>
          <w:szCs w:val="22"/>
          <w:u w:color="000000"/>
          <w:rtl w:val="0"/>
          <w:lang w:val="en-US"/>
        </w:rPr>
        <w:t>/</w:t>
      </w:r>
      <w:r>
        <w:rPr>
          <w:sz w:val="22"/>
          <w:szCs w:val="22"/>
          <w:u w:color="000000"/>
          <w:rtl w:val="0"/>
          <w:lang w:val="en-US"/>
        </w:rPr>
        <w:t>authority. Why is it important to submit to such leadership</w:t>
      </w:r>
      <w:r>
        <w:rPr>
          <w:sz w:val="22"/>
          <w:szCs w:val="22"/>
          <w:u w:color="000000"/>
          <w:rtl w:val="0"/>
          <w:lang w:val="en-US"/>
        </w:rPr>
        <w:t>?</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15.</w:t>
      </w:r>
      <w:r>
        <w:rPr>
          <w:sz w:val="22"/>
          <w:szCs w:val="22"/>
          <w:u w:color="000000"/>
          <w:rtl w:val="0"/>
          <w:lang w:val="en-US"/>
        </w:rPr>
        <w:t xml:space="preserve"> </w:t>
      </w:r>
      <w:r>
        <w:rPr>
          <w:sz w:val="22"/>
          <w:szCs w:val="22"/>
          <w:u w:color="000000"/>
          <w:rtl w:val="0"/>
          <w:lang w:val="en-US"/>
        </w:rPr>
        <w:t>What are ways of rebelling against the LORD</w:t>
      </w:r>
      <w:r>
        <w:rPr>
          <w:sz w:val="22"/>
          <w:szCs w:val="22"/>
          <w:u w:color="000000"/>
          <w:rtl w:val="0"/>
        </w:rPr>
        <w:t>’</w:t>
      </w:r>
      <w:r>
        <w:rPr>
          <w:sz w:val="22"/>
          <w:szCs w:val="22"/>
          <w:u w:color="000000"/>
          <w:rtl w:val="0"/>
          <w:lang w:val="en-US"/>
        </w:rPr>
        <w:t>s leaders?</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r>
        <w:rPr>
          <w:rFonts w:ascii="Avenir Black" w:hAnsi="Avenir Black"/>
          <w:sz w:val="22"/>
          <w:szCs w:val="22"/>
          <w:u w:color="000000"/>
          <w:rtl w:val="0"/>
          <w:lang w:val="en-US"/>
        </w:rPr>
        <w:t>16.</w:t>
      </w:r>
      <w:r>
        <w:rPr>
          <w:sz w:val="22"/>
          <w:szCs w:val="22"/>
          <w:u w:color="000000"/>
          <w:rtl w:val="0"/>
          <w:lang w:val="en-US"/>
        </w:rPr>
        <w:t xml:space="preserve"> </w:t>
      </w:r>
      <w:r>
        <w:rPr>
          <w:sz w:val="22"/>
          <w:szCs w:val="22"/>
          <w:u w:color="000000"/>
          <w:rtl w:val="0"/>
          <w:lang w:val="en-US"/>
        </w:rPr>
        <w:t>What attitudes and actions are needed in order to submit to God</w:t>
      </w:r>
      <w:r>
        <w:rPr>
          <w:sz w:val="22"/>
          <w:szCs w:val="22"/>
          <w:u w:color="000000"/>
          <w:rtl w:val="0"/>
        </w:rPr>
        <w:t>’</w:t>
      </w:r>
      <w:r>
        <w:rPr>
          <w:sz w:val="22"/>
          <w:szCs w:val="22"/>
          <w:u w:color="000000"/>
          <w:rtl w:val="0"/>
          <w:lang w:val="en-US"/>
        </w:rPr>
        <w:t>s leaders?</w:t>
      </w:r>
    </w:p>
    <w:p>
      <w:pPr>
        <w:pStyle w:val="Body"/>
        <w:bidi w:val="0"/>
        <w:ind w:left="0" w:right="0" w:firstLine="0"/>
        <w:jc w:val="both"/>
        <w:rPr>
          <w:sz w:val="21"/>
          <w:szCs w:val="21"/>
          <w:u w:color="000000"/>
          <w:rtl w:val="0"/>
        </w:rPr>
      </w:pPr>
    </w:p>
    <w:p>
      <w:pPr>
        <w:pStyle w:val="Body"/>
        <w:bidi w:val="0"/>
        <w:ind w:left="0" w:right="0" w:firstLine="0"/>
        <w:jc w:val="both"/>
        <w:rPr>
          <w:sz w:val="21"/>
          <w:szCs w:val="21"/>
          <w:u w:color="000000"/>
          <w:rtl w:val="0"/>
        </w:rPr>
      </w:pPr>
    </w:p>
    <w:p>
      <w:pPr>
        <w:pStyle w:val="Body"/>
        <w:bidi w:val="0"/>
        <w:ind w:left="0" w:right="0" w:firstLine="0"/>
        <w:jc w:val="both"/>
        <w:rPr>
          <w:sz w:val="21"/>
          <w:szCs w:val="21"/>
          <w:u w:color="000000"/>
          <w:rtl w:val="0"/>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1. </w:t>
      </w:r>
      <w:r>
        <w:rPr>
          <w:rFonts w:ascii="Avenir Book" w:hAnsi="Avenir Book"/>
          <w:sz w:val="22"/>
          <w:szCs w:val="22"/>
          <w:rtl w:val="0"/>
          <w:lang w:val="en-US"/>
        </w:rPr>
        <w:t xml:space="preserve">Read </w:t>
      </w:r>
      <w:r>
        <w:rPr>
          <w:rFonts w:ascii="Avenir Heavy" w:hAnsi="Avenir Heavy"/>
          <w:sz w:val="22"/>
          <w:szCs w:val="22"/>
          <w:rtl w:val="0"/>
          <w:lang w:val="en-US"/>
        </w:rPr>
        <w:t>Judges 17-18</w:t>
      </w:r>
      <w:r>
        <w:rPr>
          <w:rFonts w:ascii="Avenir Book" w:hAnsi="Avenir Book"/>
          <w:sz w:val="22"/>
          <w:szCs w:val="22"/>
          <w:rtl w:val="0"/>
          <w:lang w:val="en-US"/>
        </w:rPr>
        <w:t>. Briefly summarize the account in your own words.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2. </w:t>
      </w:r>
      <w:r>
        <w:rPr>
          <w:rFonts w:ascii="Avenir Book" w:hAnsi="Avenir Book"/>
          <w:sz w:val="22"/>
          <w:szCs w:val="22"/>
          <w:rtl w:val="0"/>
          <w:lang w:val="en-US"/>
        </w:rPr>
        <w:t>The text contains a couple of teaching statements which tell us what is wrong here. What are they?</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3. </w:t>
      </w:r>
      <w:r>
        <w:rPr>
          <w:rFonts w:ascii="Avenir Book" w:hAnsi="Avenir Book"/>
          <w:sz w:val="22"/>
          <w:szCs w:val="22"/>
          <w:rtl w:val="0"/>
          <w:lang w:val="en-US"/>
        </w:rPr>
        <w:t xml:space="preserve">How did God warn Israel about this in </w:t>
      </w:r>
      <w:r>
        <w:rPr>
          <w:rFonts w:ascii="Avenir Heavy" w:hAnsi="Avenir Heavy"/>
          <w:sz w:val="22"/>
          <w:szCs w:val="22"/>
          <w:rtl w:val="0"/>
          <w:lang w:val="en-US"/>
        </w:rPr>
        <w:t>Numbers 15:37-41</w:t>
      </w:r>
      <w:r>
        <w:rPr>
          <w:rFonts w:ascii="Avenir Book" w:hAnsi="Avenir Book"/>
          <w:sz w:val="22"/>
          <w:szCs w:val="22"/>
          <w:rtl w:val="0"/>
          <w:lang w:val="en-US"/>
        </w:rPr>
        <w:t xml:space="preserve"> and </w:t>
      </w:r>
      <w:r>
        <w:rPr>
          <w:rFonts w:ascii="Avenir Heavy" w:hAnsi="Avenir Heavy"/>
          <w:sz w:val="22"/>
          <w:szCs w:val="22"/>
          <w:rtl w:val="0"/>
          <w:lang w:val="en-US"/>
        </w:rPr>
        <w:t>Deuteronomy 12:1-14</w:t>
      </w:r>
      <w:r>
        <w:rPr>
          <w:rFonts w:ascii="Avenir Book" w:hAnsi="Avenir Book"/>
          <w:sz w:val="22"/>
          <w:szCs w:val="22"/>
          <w:rtl w:val="0"/>
          <w:lang w:val="en-US"/>
        </w:rPr>
        <w:t xml:space="preserve">? What similar warnings does God give us in </w:t>
      </w:r>
      <w:r>
        <w:rPr>
          <w:rFonts w:ascii="Avenir Heavy" w:hAnsi="Avenir Heavy"/>
          <w:sz w:val="22"/>
          <w:szCs w:val="22"/>
          <w:rtl w:val="0"/>
          <w:lang w:val="en-US"/>
        </w:rPr>
        <w:t xml:space="preserve">Matthew 5:19, 7:21-23, </w:t>
      </w:r>
      <w:r>
        <w:rPr>
          <w:rFonts w:ascii="Avenir Heavy" w:hAnsi="Avenir Heavy"/>
          <w:sz w:val="22"/>
          <w:szCs w:val="22"/>
          <w:rtl w:val="0"/>
          <w:lang w:val="de-DE"/>
        </w:rPr>
        <w:t>John 14:15,</w:t>
      </w:r>
      <w:r>
        <w:rPr>
          <w:rFonts w:ascii="Avenir Heavy" w:hAnsi="Avenir Heavy"/>
          <w:sz w:val="22"/>
          <w:szCs w:val="22"/>
          <w:rtl w:val="0"/>
          <w:lang w:val="en-US"/>
        </w:rPr>
        <w:t xml:space="preserve"> </w:t>
      </w:r>
      <w:r>
        <w:rPr>
          <w:rFonts w:ascii="Avenir Book" w:hAnsi="Avenir Book"/>
          <w:sz w:val="22"/>
          <w:szCs w:val="22"/>
          <w:rtl w:val="0"/>
          <w:lang w:val="en-US"/>
        </w:rPr>
        <w:t>and</w:t>
      </w:r>
      <w:r>
        <w:rPr>
          <w:rFonts w:ascii="Avenir Heavy" w:hAnsi="Avenir Heavy"/>
          <w:sz w:val="22"/>
          <w:szCs w:val="22"/>
          <w:rtl w:val="0"/>
          <w:lang w:val="en-US"/>
        </w:rPr>
        <w:t xml:space="preserve"> Romans 10:1-3</w:t>
      </w:r>
      <w:r>
        <w:rPr>
          <w:rFonts w:ascii="Avenir Book" w:hAnsi="Avenir Book"/>
          <w:sz w:val="22"/>
          <w:szCs w:val="22"/>
          <w:rtl w:val="0"/>
          <w:lang w:val="en-US"/>
        </w:rPr>
        <w:t>?</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4. </w:t>
      </w:r>
      <w:r>
        <w:rPr>
          <w:rFonts w:ascii="Avenir Book" w:hAnsi="Avenir Book"/>
          <w:sz w:val="22"/>
          <w:szCs w:val="22"/>
          <w:rtl w:val="0"/>
          <w:lang w:val="en-US"/>
        </w:rPr>
        <w:t xml:space="preserve">Comb through the text and find examples of this stated problem, </w:t>
      </w:r>
      <w:r>
        <w:rPr>
          <w:rFonts w:ascii="Avenir Book Oblique" w:hAnsi="Avenir Book Oblique" w:hint="default"/>
          <w:sz w:val="22"/>
          <w:szCs w:val="22"/>
          <w:rtl w:val="0"/>
          <w:lang w:val="en-US"/>
        </w:rPr>
        <w:t>“</w:t>
      </w:r>
      <w:r>
        <w:rPr>
          <w:rFonts w:ascii="Avenir Book Oblique" w:hAnsi="Avenir Book Oblique"/>
          <w:sz w:val="22"/>
          <w:szCs w:val="22"/>
          <w:rtl w:val="0"/>
          <w:lang w:val="en-US"/>
        </w:rPr>
        <w:t>In those days there was no king in Israel. Everyone did what was right in his own eyes.</w:t>
      </w:r>
      <w:r>
        <w:rPr>
          <w:rFonts w:ascii="Avenir Book Oblique" w:hAnsi="Avenir Book Oblique" w:hint="default"/>
          <w:sz w:val="22"/>
          <w:szCs w:val="22"/>
          <w:rtl w:val="0"/>
          <w:lang w:val="en-US"/>
        </w:rPr>
        <w:t>”</w:t>
      </w:r>
      <w:r>
        <w:rPr>
          <w:rFonts w:ascii="Avenir Book" w:hAnsi="Avenir Book"/>
          <w:sz w:val="22"/>
          <w:szCs w:val="22"/>
          <w:rtl w:val="0"/>
          <w:lang w:val="en-US"/>
        </w:rPr>
        <w:t xml:space="preserve"> There are </w:t>
      </w:r>
      <w:r>
        <w:rPr>
          <w:rFonts w:ascii="Avenir Heavy" w:hAnsi="Avenir Heavy"/>
          <w:sz w:val="22"/>
          <w:szCs w:val="22"/>
          <w:rtl w:val="0"/>
          <w:lang w:val="en-US"/>
        </w:rPr>
        <w:t>many</w:t>
      </w:r>
      <w:r>
        <w:rPr>
          <w:rFonts w:ascii="Avenir Book" w:hAnsi="Avenir Book"/>
          <w:sz w:val="22"/>
          <w:szCs w:val="22"/>
          <w:rtl w:val="0"/>
          <w:lang w:val="en-US"/>
        </w:rPr>
        <w:t xml:space="preserve"> examples! </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5. </w:t>
      </w:r>
      <w:r>
        <w:rPr>
          <w:rFonts w:ascii="Avenir Book" w:hAnsi="Avenir Book"/>
          <w:sz w:val="22"/>
          <w:szCs w:val="22"/>
          <w:rtl w:val="0"/>
          <w:lang w:val="en-US"/>
        </w:rPr>
        <w:t xml:space="preserve">Mark two examples from </w:t>
      </w:r>
      <w:r>
        <w:rPr>
          <w:rFonts w:ascii="Avenir Heavy" w:hAnsi="Avenir Heavy"/>
          <w:sz w:val="22"/>
          <w:szCs w:val="22"/>
          <w:rtl w:val="0"/>
          <w:lang w:val="en-US"/>
        </w:rPr>
        <w:t>#4</w:t>
      </w:r>
      <w:r>
        <w:rPr>
          <w:rFonts w:ascii="Avenir Book" w:hAnsi="Avenir Book"/>
          <w:sz w:val="22"/>
          <w:szCs w:val="22"/>
          <w:rtl w:val="0"/>
          <w:lang w:val="en-US"/>
        </w:rPr>
        <w:t xml:space="preserve"> which stand out to you the most. Show</w:t>
      </w:r>
      <w:r>
        <mc:AlternateContent>
          <mc:Choice Requires="wps">
            <w:drawing>
              <wp:anchor distT="139700" distB="139700" distL="139700" distR="139700" simplePos="0" relativeHeight="251662336" behindDoc="0" locked="0" layoutInCell="1" allowOverlap="1">
                <wp:simplePos x="0" y="0"/>
                <wp:positionH relativeFrom="page">
                  <wp:posOffset>640079</wp:posOffset>
                </wp:positionH>
                <wp:positionV relativeFrom="page">
                  <wp:posOffset>457200</wp:posOffset>
                </wp:positionV>
                <wp:extent cx="6492241" cy="361836"/>
                <wp:effectExtent l="0" t="0" r="0" b="0"/>
                <wp:wrapTopAndBottom distT="139700" distB="139700"/>
                <wp:docPr id="1073741831" name="officeArt object"/>
                <wp:cNvGraphicFramePr/>
                <a:graphic xmlns:a="http://schemas.openxmlformats.org/drawingml/2006/main">
                  <a:graphicData uri="http://schemas.microsoft.com/office/word/2010/wordprocessingShape">
                    <wps:wsp>
                      <wps:cNvSpPr/>
                      <wps:spPr>
                        <a:xfrm>
                          <a:off x="0" y="0"/>
                          <a:ext cx="6492241" cy="361836"/>
                        </a:xfrm>
                        <a:prstGeom prst="roundRect">
                          <a:avLst>
                            <a:gd name="adj" fmla="val 50000"/>
                          </a:avLst>
                        </a:prstGeom>
                        <a:gradFill flip="none" rotWithShape="1">
                          <a:gsLst>
                            <a:gs pos="0">
                              <a:srgbClr val="000000"/>
                            </a:gs>
                            <a:gs pos="67583">
                              <a:srgbClr val="7F8080"/>
                            </a:gs>
                            <a:gs pos="100000">
                              <a:srgbClr val="FFFFFF"/>
                            </a:gs>
                          </a:gsLst>
                          <a:lin ang="19500000" scaled="0"/>
                        </a:gradFill>
                        <a:ln w="12700" cap="flat">
                          <a:noFill/>
                          <a:miter lim="400000"/>
                        </a:ln>
                        <a:effectLst/>
                      </wps:spPr>
                      <wps:txbx>
                        <w:txbxContent>
                          <w:p>
                            <w:pPr>
                              <w:pStyle w:val="Label"/>
                            </w:pPr>
                            <w:r>
                              <w:rPr>
                                <w:rFonts w:ascii="Avenir Heavy" w:hAnsi="Avenir Heavy"/>
                                <w:spacing w:val="8"/>
                                <w:sz w:val="28"/>
                                <w:szCs w:val="28"/>
                                <w:rtl w:val="0"/>
                                <w14:shadow w14:sx="100000" w14:sy="100000" w14:kx="0" w14:ky="0" w14:algn="tl" w14:blurRad="50800" w14:dist="19050" w14:dir="2700000">
                                  <w14:srgbClr w14:val="000000">
                                    <w14:alpha w14:val="0"/>
                                  </w14:srgbClr>
                                </w14:shadow>
                              </w:rPr>
                              <w:t xml:space="preserve">#3: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xml:space="preserve">Micah and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the Levite (Judges 17-18)</w:t>
                            </w:r>
                          </w:p>
                        </w:txbxContent>
                      </wps:txbx>
                      <wps:bodyPr wrap="square" lIns="50800" tIns="50800" rIns="50800" bIns="50800" numCol="1" anchor="ctr">
                        <a:noAutofit/>
                      </wps:bodyPr>
                    </wps:wsp>
                  </a:graphicData>
                </a:graphic>
              </wp:anchor>
            </w:drawing>
          </mc:Choice>
          <mc:Fallback>
            <w:pict>
              <v:roundrect id="_x0000_s1030" style="visibility:visible;position:absolute;margin-left:0.0pt;margin-top:0.0pt;width:511.2pt;height:28.5pt;z-index:251662336;mso-position-horizontal:absolute;mso-position-horizontal-relative:page;mso-position-vertical:absolute;mso-position-vertical-relative:page;mso-wrap-distance-left:11.0pt;mso-wrap-distance-top:11.0pt;mso-wrap-distance-right:11.0pt;mso-wrap-distance-bottom:11.0pt;" adj="10800">
                <v:fill angle="-2949120fd" focus="100%" colors="67.6% #7F8080" color="#000000" opacity="100.0%" color2="#FFFFFF"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Label"/>
                      </w:pPr>
                      <w:r>
                        <w:rPr>
                          <w:rFonts w:ascii="Avenir Heavy" w:hAnsi="Avenir Heavy"/>
                          <w:spacing w:val="8"/>
                          <w:sz w:val="28"/>
                          <w:szCs w:val="28"/>
                          <w:rtl w:val="0"/>
                          <w14:shadow w14:sx="100000" w14:sy="100000" w14:kx="0" w14:ky="0" w14:algn="tl" w14:blurRad="50800" w14:dist="19050" w14:dir="2700000">
                            <w14:srgbClr w14:val="000000">
                              <w14:alpha w14:val="0"/>
                            </w14:srgbClr>
                          </w14:shadow>
                        </w:rPr>
                        <w:t xml:space="preserve">#3: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xml:space="preserve">Micah and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the Levite (Judges 17-18)</w:t>
                      </w:r>
                    </w:p>
                  </w:txbxContent>
                </v:textbox>
                <w10:wrap type="topAndBottom" side="bothSides" anchorx="page" anchory="page"/>
              </v:roundrect>
            </w:pict>
          </mc:Fallback>
        </mc:AlternateContent>
      </w:r>
      <w:r>
        <w:rPr>
          <w:rFonts w:ascii="Avenir Book" w:hAnsi="Avenir Book"/>
          <w:sz w:val="22"/>
          <w:szCs w:val="22"/>
          <w:rtl w:val="0"/>
          <w:lang w:val="en-US"/>
        </w:rPr>
        <w:t xml:space="preserve"> from Scripture what is wrong with what happened. How do you think they came to do/think these things with clear consciences?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6. </w:t>
      </w:r>
      <w:r>
        <w:rPr>
          <w:rFonts w:ascii="Avenir Book" w:hAnsi="Avenir Book"/>
          <w:sz w:val="22"/>
          <w:szCs w:val="22"/>
          <w:rtl w:val="0"/>
          <w:lang w:val="en-US"/>
        </w:rPr>
        <w:t>Bring the message to us today. How can we make similar mistakes? How can we prevent this?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7. </w:t>
      </w:r>
      <w:r>
        <w:rPr>
          <w:rFonts w:ascii="Avenir Book" w:hAnsi="Avenir Book"/>
          <w:sz w:val="22"/>
          <w:szCs w:val="22"/>
          <w:rtl w:val="0"/>
          <w:lang w:val="en-US"/>
        </w:rPr>
        <w:t xml:space="preserve">Notice </w:t>
      </w:r>
      <w:r>
        <w:rPr>
          <w:rFonts w:ascii="Avenir Heavy" w:hAnsi="Avenir Heavy"/>
          <w:sz w:val="22"/>
          <w:szCs w:val="22"/>
          <w:rtl w:val="0"/>
          <w:lang w:val="en-US"/>
        </w:rPr>
        <w:t>Judges 17:13</w:t>
      </w:r>
      <w:r>
        <w:rPr>
          <w:rFonts w:ascii="Avenir Book" w:hAnsi="Avenir Book"/>
          <w:sz w:val="22"/>
          <w:szCs w:val="22"/>
          <w:rtl w:val="0"/>
          <w:lang w:val="en-US"/>
        </w:rPr>
        <w:t>. Even if everything Micah and the Levite were practicing was correct, what is wrong with Micah</w:t>
      </w:r>
      <w:r>
        <w:rPr>
          <w:rFonts w:ascii="Avenir Book" w:hAnsi="Avenir Book" w:hint="default"/>
          <w:sz w:val="22"/>
          <w:szCs w:val="22"/>
          <w:rtl w:val="0"/>
          <w:lang w:val="en-US"/>
        </w:rPr>
        <w:t>’</w:t>
      </w:r>
      <w:r>
        <w:rPr>
          <w:rFonts w:ascii="Avenir Book" w:hAnsi="Avenir Book"/>
          <w:sz w:val="22"/>
          <w:szCs w:val="22"/>
          <w:rtl w:val="0"/>
          <w:lang w:val="en-US"/>
        </w:rPr>
        <w:t>s thoughts? How can we mistakenly think similarly? How can we prevent this?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8. </w:t>
      </w:r>
      <w:r>
        <w:rPr>
          <w:rFonts w:ascii="Avenir Book" w:hAnsi="Avenir Book"/>
          <w:sz w:val="22"/>
          <w:szCs w:val="22"/>
          <w:rtl w:val="0"/>
          <w:lang w:val="en-US"/>
        </w:rPr>
        <w:t xml:space="preserve">Notice </w:t>
      </w:r>
      <w:r>
        <w:rPr>
          <w:rFonts w:ascii="Avenir Heavy" w:hAnsi="Avenir Heavy"/>
          <w:sz w:val="22"/>
          <w:szCs w:val="22"/>
          <w:rtl w:val="0"/>
          <w:lang w:val="en-US"/>
        </w:rPr>
        <w:t>Judges 18:29-31</w:t>
      </w:r>
      <w:r>
        <w:rPr>
          <w:rFonts w:ascii="Avenir Book" w:hAnsi="Avenir Book"/>
          <w:sz w:val="22"/>
          <w:szCs w:val="22"/>
          <w:rtl w:val="0"/>
          <w:lang w:val="en-US"/>
        </w:rPr>
        <w:t xml:space="preserve"> (see ESV/HCSB/NIV). Shockingly, who is this </w:t>
      </w:r>
      <w:r>
        <w:rPr>
          <w:rFonts w:ascii="Avenir Book" w:hAnsi="Avenir Book" w:hint="default"/>
          <w:sz w:val="22"/>
          <w:szCs w:val="22"/>
          <w:rtl w:val="0"/>
          <w:lang w:val="en-US"/>
        </w:rPr>
        <w:t>“</w:t>
      </w:r>
      <w:r>
        <w:rPr>
          <w:rFonts w:ascii="Avenir Book" w:hAnsi="Avenir Book"/>
          <w:sz w:val="22"/>
          <w:szCs w:val="22"/>
          <w:rtl w:val="0"/>
          <w:lang w:val="en-US"/>
        </w:rPr>
        <w:t>priest?</w:t>
      </w:r>
      <w:r>
        <w:rPr>
          <w:rFonts w:ascii="Avenir Book" w:hAnsi="Avenir Book" w:hint="default"/>
          <w:sz w:val="22"/>
          <w:szCs w:val="22"/>
          <w:rtl w:val="0"/>
          <w:lang w:val="en-US"/>
        </w:rPr>
        <w:t xml:space="preserve">” </w:t>
      </w:r>
      <w:r>
        <w:rPr>
          <w:rFonts w:ascii="Avenir Book" w:hAnsi="Avenir Book"/>
          <w:sz w:val="22"/>
          <w:szCs w:val="22"/>
          <w:rtl w:val="0"/>
          <w:lang w:val="en-US"/>
        </w:rPr>
        <w:t>How long did the idolatry and priesthood continue? How can we learn/make application from this information?</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1. </w:t>
      </w:r>
      <w:r>
        <w:rPr>
          <w:rFonts w:ascii="Avenir Book" w:hAnsi="Avenir Book"/>
          <w:sz w:val="22"/>
          <w:szCs w:val="22"/>
          <w:rtl w:val="0"/>
          <w:lang w:val="en-US"/>
        </w:rPr>
        <w:t xml:space="preserve">Read </w:t>
      </w:r>
      <w:r>
        <w:rPr>
          <w:rFonts w:ascii="Avenir Heavy" w:hAnsi="Avenir Heavy"/>
          <w:sz w:val="22"/>
          <w:szCs w:val="22"/>
          <w:rtl w:val="0"/>
          <w:lang w:val="en-US"/>
        </w:rPr>
        <w:t>1 Kings 12:25-13:34</w:t>
      </w:r>
      <w:r>
        <w:rPr>
          <w:rFonts w:ascii="Avenir Book" w:hAnsi="Avenir Book"/>
          <w:sz w:val="22"/>
          <w:szCs w:val="22"/>
          <w:rtl w:val="0"/>
          <w:lang w:val="en-US"/>
        </w:rPr>
        <w:t>. Briefly summarize the account in your own words.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Subtitle"/>
        <w:rPr>
          <w:sz w:val="22"/>
          <w:szCs w:val="22"/>
        </w:rPr>
      </w:pPr>
    </w:p>
    <w:p>
      <w:pPr>
        <w:pStyle w:val="Subtitle"/>
        <w:rPr>
          <w:sz w:val="22"/>
          <w:szCs w:val="22"/>
        </w:rPr>
      </w:pPr>
      <w:r>
        <w:rPr>
          <w:sz w:val="22"/>
          <w:szCs w:val="22"/>
          <w:rtl w:val="0"/>
          <w:lang w:val="en-US"/>
        </w:rPr>
        <w:t>Jeroboam and the Word of the Lord (13:1-7, 31-34)</w:t>
      </w:r>
    </w:p>
    <w:p>
      <w:pPr>
        <w:pStyle w:val="Body"/>
        <w:rPr>
          <w:rFonts w:ascii="Avenir Book" w:cs="Avenir Book" w:hAnsi="Avenir Book" w:eastAsia="Avenir Book"/>
          <w:sz w:val="22"/>
          <w:szCs w:val="22"/>
        </w:rPr>
      </w:pPr>
      <w:r>
        <w:rPr>
          <w:rFonts w:ascii="Avenir Heavy" w:hAnsi="Avenir Heavy"/>
          <w:sz w:val="22"/>
          <w:szCs w:val="22"/>
          <w:rtl w:val="0"/>
          <w:lang w:val="en-US"/>
        </w:rPr>
        <w:t xml:space="preserve">2. </w:t>
      </w:r>
      <w:r>
        <w:rPr>
          <w:rFonts w:ascii="Avenir Book" w:hAnsi="Avenir Book"/>
          <w:sz w:val="22"/>
          <w:szCs w:val="22"/>
          <w:rtl w:val="0"/>
          <w:lang w:val="en-US"/>
        </w:rPr>
        <w:t xml:space="preserve">What was the word of the Lord to Jeroboam? </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3. </w:t>
      </w:r>
      <w:r>
        <w:rPr>
          <w:rFonts w:ascii="Avenir Book" w:hAnsi="Avenir Book"/>
          <w:sz w:val="22"/>
          <w:szCs w:val="22"/>
          <w:rtl w:val="0"/>
          <w:lang w:val="en-US"/>
        </w:rPr>
        <w:t xml:space="preserve">How did Jeroboam initially respond to the word of the Lord? Consider </w:t>
      </w:r>
      <w:r>
        <w:rPr>
          <w:rFonts w:ascii="Avenir Heavy" w:hAnsi="Avenir Heavy"/>
          <w:sz w:val="22"/>
          <w:szCs w:val="22"/>
          <w:rtl w:val="0"/>
          <w:lang w:val="en-US"/>
        </w:rPr>
        <w:t>Revelation 3:19-22</w:t>
      </w:r>
      <w:r>
        <w:rPr>
          <w:rFonts w:ascii="Avenir Book" w:hAnsi="Avenir Book"/>
          <w:sz w:val="22"/>
          <w:szCs w:val="22"/>
          <w:rtl w:val="0"/>
          <w:lang w:val="en-US"/>
        </w:rPr>
        <w:t>. How can we prevent responding like Jeroboam?</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4. </w:t>
      </w:r>
      <w:r>
        <w:rPr>
          <w:rFonts w:ascii="Avenir Book" w:hAnsi="Avenir Book"/>
          <w:sz w:val="22"/>
          <w:szCs w:val="22"/>
          <w:rtl w:val="0"/>
          <w:lang w:val="en-US"/>
        </w:rPr>
        <w:t xml:space="preserve">What signs did the Lord give to Jeroboam here? Why would God do this? </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5. </w:t>
      </w:r>
      <w:r>
        <w:rPr>
          <w:rFonts w:ascii="Avenir Book" w:hAnsi="Avenir Book"/>
          <w:sz w:val="22"/>
          <w:szCs w:val="22"/>
          <w:rtl w:val="0"/>
          <w:lang w:val="en-US"/>
        </w:rPr>
        <w:t>What was Jeroboam</w:t>
      </w:r>
      <w:r>
        <w:rPr>
          <w:rFonts w:ascii="Avenir Book" w:hAnsi="Avenir Book" w:hint="default"/>
          <w:sz w:val="22"/>
          <w:szCs w:val="22"/>
          <w:rtl w:val="0"/>
          <w:lang w:val="en-US"/>
        </w:rPr>
        <w:t>’</w:t>
      </w:r>
      <w:r>
        <w:rPr>
          <w:rFonts w:ascii="Avenir Book" w:hAnsi="Avenir Book"/>
          <w:sz w:val="22"/>
          <w:szCs w:val="22"/>
          <w:rtl w:val="0"/>
          <w:lang w:val="en-US"/>
        </w:rPr>
        <w:t xml:space="preserve">s second reaction (13:6-7)? Despite this, what did Jeroboam eventually do (13:31-34)? See </w:t>
      </w:r>
      <w:r>
        <w:rPr>
          <w:rFonts w:ascii="Avenir Heavy" w:hAnsi="Avenir Heavy"/>
          <w:sz w:val="22"/>
          <w:szCs w:val="22"/>
          <w:rtl w:val="0"/>
          <w:lang w:val="en-US"/>
        </w:rPr>
        <w:t xml:space="preserve">Matthew 21:28-32 </w:t>
      </w:r>
      <w:r>
        <w:rPr>
          <w:rFonts w:ascii="Avenir Book" w:hAnsi="Avenir Book"/>
          <w:sz w:val="22"/>
          <w:szCs w:val="22"/>
          <w:rtl w:val="0"/>
          <w:lang w:val="en-US"/>
        </w:rPr>
        <w:t>also. How can we learn from this and prevent similar mistakes?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Subtitle"/>
        <w:rPr>
          <w:sz w:val="22"/>
          <w:szCs w:val="22"/>
        </w:rPr>
      </w:pPr>
      <w:r>
        <w:rPr>
          <w:sz w:val="22"/>
          <w:szCs w:val="22"/>
          <w:rtl w:val="0"/>
          <w:lang w:val="en-US"/>
        </w:rPr>
        <w:t>A Man of God and the Word of the Lord (13:7-32)</w:t>
      </w:r>
    </w:p>
    <w:p>
      <w:pPr>
        <w:pStyle w:val="Body"/>
        <w:rPr>
          <w:rFonts w:ascii="Avenir Book" w:cs="Avenir Book" w:hAnsi="Avenir Book" w:eastAsia="Avenir Book"/>
          <w:sz w:val="22"/>
          <w:szCs w:val="22"/>
        </w:rPr>
      </w:pPr>
      <w:r>
        <w:rPr>
          <w:rFonts w:ascii="Avenir Heavy" w:hAnsi="Avenir Heavy"/>
          <w:sz w:val="22"/>
          <w:szCs w:val="22"/>
          <w:rtl w:val="0"/>
          <w:lang w:val="en-US"/>
        </w:rPr>
        <w:t xml:space="preserve">6. </w:t>
      </w:r>
      <w:r>
        <w:rPr>
          <w:rFonts w:ascii="Avenir Book" w:hAnsi="Avenir Book"/>
          <w:sz w:val="22"/>
          <w:szCs w:val="22"/>
          <w:rtl w:val="0"/>
          <w:lang w:val="en-US"/>
        </w:rPr>
        <w:t>What was the wo</w:t>
      </w:r>
      <w:r>
        <mc:AlternateContent>
          <mc:Choice Requires="wps">
            <w:drawing>
              <wp:anchor distT="139700" distB="139700" distL="139700" distR="139700" simplePos="0" relativeHeight="251663360" behindDoc="0" locked="0" layoutInCell="1" allowOverlap="1">
                <wp:simplePos x="0" y="0"/>
                <wp:positionH relativeFrom="page">
                  <wp:posOffset>640079</wp:posOffset>
                </wp:positionH>
                <wp:positionV relativeFrom="page">
                  <wp:posOffset>457200</wp:posOffset>
                </wp:positionV>
                <wp:extent cx="6492241" cy="362268"/>
                <wp:effectExtent l="0" t="0" r="0" b="0"/>
                <wp:wrapTopAndBottom distT="139700" distB="139700"/>
                <wp:docPr id="1073741832" name="officeArt object"/>
                <wp:cNvGraphicFramePr/>
                <a:graphic xmlns:a="http://schemas.openxmlformats.org/drawingml/2006/main">
                  <a:graphicData uri="http://schemas.microsoft.com/office/word/2010/wordprocessingShape">
                    <wps:wsp>
                      <wps:cNvSpPr/>
                      <wps:spPr>
                        <a:xfrm>
                          <a:off x="0" y="0"/>
                          <a:ext cx="6492241" cy="362268"/>
                        </a:xfrm>
                        <a:prstGeom prst="roundRect">
                          <a:avLst>
                            <a:gd name="adj" fmla="val 50000"/>
                          </a:avLst>
                        </a:prstGeom>
                        <a:gradFill flip="none" rotWithShape="1">
                          <a:gsLst>
                            <a:gs pos="0">
                              <a:srgbClr val="000000"/>
                            </a:gs>
                            <a:gs pos="67583">
                              <a:srgbClr val="7F8080"/>
                            </a:gs>
                            <a:gs pos="100000">
                              <a:srgbClr val="FFFFFF"/>
                            </a:gs>
                          </a:gsLst>
                          <a:lin ang="19500000" scaled="0"/>
                        </a:gradFill>
                        <a:ln w="12700" cap="flat">
                          <a:noFill/>
                          <a:miter lim="400000"/>
                        </a:ln>
                        <a:effectLst/>
                      </wps:spPr>
                      <wps:txbx>
                        <w:txbxContent>
                          <w:p>
                            <w:pPr>
                              <w:pStyle w:val="Label"/>
                            </w:pP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xml:space="preserve">#4: Jeroboam,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a</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xml:space="preserve"> Man of God, and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an</w:t>
                            </w:r>
                            <w:r>
                              <w:rPr>
                                <w:rFonts w:ascii="Avenir Heavy" w:hAnsi="Avenir Heavy"/>
                                <w:spacing w:val="8"/>
                                <w:sz w:val="28"/>
                                <w:szCs w:val="28"/>
                                <w:rtl w:val="0"/>
                                <w:lang w:val="de-DE"/>
                                <w14:shadow w14:sx="100000" w14:sy="100000" w14:kx="0" w14:ky="0" w14:algn="tl" w14:blurRad="50800" w14:dist="19050" w14:dir="2700000">
                                  <w14:srgbClr w14:val="000000">
                                    <w14:alpha w14:val="0"/>
                                  </w14:srgbClr>
                                </w14:shadow>
                              </w:rPr>
                              <w:t xml:space="preserve"> Old Prophet (1 Kings 13) </w:t>
                            </w:r>
                          </w:p>
                        </w:txbxContent>
                      </wps:txbx>
                      <wps:bodyPr wrap="square" lIns="50800" tIns="50800" rIns="50800" bIns="50800" numCol="1" anchor="ctr">
                        <a:noAutofit/>
                      </wps:bodyPr>
                    </wps:wsp>
                  </a:graphicData>
                </a:graphic>
              </wp:anchor>
            </w:drawing>
          </mc:Choice>
          <mc:Fallback>
            <w:pict>
              <v:roundrect id="_x0000_s1031" style="visibility:visible;position:absolute;margin-left:0.0pt;margin-top:0.0pt;width:511.2pt;height:28.5pt;z-index:251663360;mso-position-horizontal:absolute;mso-position-horizontal-relative:page;mso-position-vertical:absolute;mso-position-vertical-relative:page;mso-wrap-distance-left:11.0pt;mso-wrap-distance-top:11.0pt;mso-wrap-distance-right:11.0pt;mso-wrap-distance-bottom:11.0pt;" adj="10800">
                <v:fill angle="-2949120fd" focus="100%" colors="67.6% #7F8080" color="#000000" opacity="100.0%" color2="#FFFFFF"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Label"/>
                      </w:pP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xml:space="preserve">#4: Jeroboam,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a</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xml:space="preserve"> Man of God, and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an</w:t>
                      </w:r>
                      <w:r>
                        <w:rPr>
                          <w:rFonts w:ascii="Avenir Heavy" w:hAnsi="Avenir Heavy"/>
                          <w:spacing w:val="8"/>
                          <w:sz w:val="28"/>
                          <w:szCs w:val="28"/>
                          <w:rtl w:val="0"/>
                          <w:lang w:val="de-DE"/>
                          <w14:shadow w14:sx="100000" w14:sy="100000" w14:kx="0" w14:ky="0" w14:algn="tl" w14:blurRad="50800" w14:dist="19050" w14:dir="2700000">
                            <w14:srgbClr w14:val="000000">
                              <w14:alpha w14:val="0"/>
                            </w14:srgbClr>
                          </w14:shadow>
                        </w:rPr>
                        <w:t xml:space="preserve"> Old Prophet (1 Kings 13) </w:t>
                      </w:r>
                    </w:p>
                  </w:txbxContent>
                </v:textbox>
                <w10:wrap type="topAndBottom" side="bothSides" anchorx="page" anchory="page"/>
              </v:roundrect>
            </w:pict>
          </mc:Fallback>
        </mc:AlternateContent>
      </w:r>
      <w:r>
        <w:rPr>
          <w:rFonts w:ascii="Avenir Book" w:hAnsi="Avenir Book"/>
          <w:sz w:val="22"/>
          <w:szCs w:val="22"/>
          <w:rtl w:val="0"/>
          <w:lang w:val="en-US"/>
        </w:rPr>
        <w:t xml:space="preserve">rd of the Lord to </w:t>
      </w:r>
      <w:r>
        <w:rPr>
          <w:rFonts w:ascii="Avenir Book" w:hAnsi="Avenir Book" w:hint="default"/>
          <w:sz w:val="22"/>
          <w:szCs w:val="22"/>
          <w:rtl w:val="0"/>
          <w:lang w:val="en-US"/>
        </w:rPr>
        <w:t>“</w:t>
      </w:r>
      <w:r>
        <w:rPr>
          <w:rFonts w:ascii="Avenir Book" w:hAnsi="Avenir Book"/>
          <w:sz w:val="22"/>
          <w:szCs w:val="22"/>
          <w:rtl w:val="0"/>
          <w:lang w:val="en-US"/>
        </w:rPr>
        <w:t>the man of God</w:t>
      </w:r>
      <w:r>
        <w:rPr>
          <w:rFonts w:ascii="Avenir Book" w:hAnsi="Avenir Book" w:hint="default"/>
          <w:sz w:val="22"/>
          <w:szCs w:val="22"/>
          <w:rtl w:val="0"/>
          <w:lang w:val="en-US"/>
        </w:rPr>
        <w:t xml:space="preserve">” </w:t>
      </w:r>
      <w:r>
        <w:rPr>
          <w:rFonts w:ascii="Avenir Book" w:hAnsi="Avenir Book"/>
          <w:sz w:val="22"/>
          <w:szCs w:val="22"/>
          <w:rtl w:val="0"/>
          <w:lang w:val="en-US"/>
        </w:rPr>
        <w:t>(13:7-10)?</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7. </w:t>
      </w:r>
      <w:r>
        <w:rPr>
          <w:rFonts w:ascii="Avenir Book" w:hAnsi="Avenir Book"/>
          <w:sz w:val="22"/>
          <w:szCs w:val="22"/>
          <w:rtl w:val="0"/>
          <w:lang w:val="en-US"/>
        </w:rPr>
        <w:t>How did the man of God initially treat the word of the Lord (13:7-17)?</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8. </w:t>
      </w:r>
      <w:r>
        <w:rPr>
          <w:rFonts w:ascii="Avenir Book" w:hAnsi="Avenir Book"/>
          <w:sz w:val="22"/>
          <w:szCs w:val="22"/>
          <w:rtl w:val="0"/>
          <w:lang w:val="en-US"/>
        </w:rPr>
        <w:t>Despite this (#7), what did the man of God do and what happened to him as a result (13:18-32)?</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9. </w:t>
      </w:r>
      <w:r>
        <w:rPr>
          <w:rFonts w:ascii="Avenir Book" w:hAnsi="Avenir Book"/>
          <w:sz w:val="22"/>
          <w:szCs w:val="22"/>
          <w:rtl w:val="0"/>
          <w:lang w:val="en-US"/>
        </w:rPr>
        <w:t xml:space="preserve">Consider the mistakes of this man of God. Consider also </w:t>
      </w:r>
      <w:r>
        <w:rPr>
          <w:rFonts w:ascii="Avenir Heavy" w:hAnsi="Avenir Heavy"/>
          <w:sz w:val="22"/>
          <w:szCs w:val="22"/>
          <w:rtl w:val="0"/>
          <w:lang w:val="en-US"/>
        </w:rPr>
        <w:t xml:space="preserve">2 Corinthians 11:1-4, Galatians 1:6-10, </w:t>
      </w:r>
      <w:r>
        <w:rPr>
          <w:rFonts w:ascii="Avenir Book" w:hAnsi="Avenir Book"/>
          <w:sz w:val="22"/>
          <w:szCs w:val="22"/>
          <w:rtl w:val="0"/>
          <w:lang w:val="en-US"/>
        </w:rPr>
        <w:t>and</w:t>
      </w:r>
      <w:r>
        <w:rPr>
          <w:rFonts w:ascii="Avenir Heavy" w:hAnsi="Avenir Heavy"/>
          <w:sz w:val="22"/>
          <w:szCs w:val="22"/>
          <w:rtl w:val="0"/>
          <w:lang w:val="en-US"/>
        </w:rPr>
        <w:t xml:space="preserve"> 1 John 4:1-3</w:t>
      </w:r>
      <w:r>
        <w:rPr>
          <w:rFonts w:ascii="Avenir Book" w:hAnsi="Avenir Book"/>
          <w:sz w:val="22"/>
          <w:szCs w:val="22"/>
          <w:rtl w:val="0"/>
          <w:lang w:val="en-US"/>
        </w:rPr>
        <w:t>. How can we learn from these passages and prevent this man</w:t>
      </w:r>
      <w:r>
        <w:rPr>
          <w:rFonts w:ascii="Avenir Book" w:hAnsi="Avenir Book" w:hint="default"/>
          <w:sz w:val="22"/>
          <w:szCs w:val="22"/>
          <w:rtl w:val="0"/>
          <w:lang w:val="en-US"/>
        </w:rPr>
        <w:t>’</w:t>
      </w:r>
      <w:r>
        <w:rPr>
          <w:rFonts w:ascii="Avenir Book" w:hAnsi="Avenir Book"/>
          <w:sz w:val="22"/>
          <w:szCs w:val="22"/>
          <w:rtl w:val="0"/>
          <w:lang w:val="en-US"/>
        </w:rPr>
        <w:t>s mistakes?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Subtitle"/>
        <w:rPr>
          <w:sz w:val="22"/>
          <w:szCs w:val="22"/>
        </w:rPr>
      </w:pPr>
      <w:r>
        <w:rPr>
          <w:sz w:val="22"/>
          <w:szCs w:val="22"/>
          <w:rtl w:val="0"/>
          <w:lang w:val="en-US"/>
        </w:rPr>
        <w:t>An Old Prophet and the Word of the Lord (13:11-32)</w:t>
      </w:r>
    </w:p>
    <w:p>
      <w:pPr>
        <w:pStyle w:val="Body"/>
      </w:pPr>
      <w:r>
        <w:rPr>
          <w:rFonts w:ascii="Avenir Heavy" w:hAnsi="Avenir Heavy"/>
          <w:sz w:val="22"/>
          <w:szCs w:val="22"/>
          <w:rtl w:val="0"/>
          <w:lang w:val="en-US"/>
        </w:rPr>
        <w:t xml:space="preserve">10. </w:t>
      </w:r>
      <w:r>
        <w:rPr>
          <w:rFonts w:ascii="Avenir Book" w:hAnsi="Avenir Book"/>
          <w:sz w:val="22"/>
          <w:szCs w:val="22"/>
          <w:rtl w:val="0"/>
          <w:lang w:val="en-US"/>
        </w:rPr>
        <w:t>Despite being a real prophet (cf. 1 Kings 13:11, 20-22, etc.), how does this old prophet treat the word of the Lord and his job? How can we make similar mistakes? How can we prevent this?</w:t>
      </w:r>
      <w:r>
        <w:rPr>
          <w:rFonts w:ascii="Arial Unicode MS" w:cs="Arial Unicode MS" w:hAnsi="Arial Unicode MS" w:eastAsia="Arial Unicode MS"/>
          <w:b w:val="0"/>
          <w:bCs w:val="0"/>
          <w:i w:val="0"/>
          <w:iCs w:val="0"/>
          <w:sz w:val="22"/>
          <w:szCs w:val="22"/>
        </w:rPr>
        <w:br w:type="page"/>
      </w:r>
    </w:p>
    <w:p>
      <w:pPr>
        <w:pStyle w:val="Body"/>
        <w:rPr>
          <w:rFonts w:ascii="Avenir Book" w:cs="Avenir Book" w:hAnsi="Avenir Book" w:eastAsia="Avenir Book"/>
          <w:sz w:val="22"/>
          <w:szCs w:val="22"/>
        </w:rPr>
      </w:pPr>
      <w:r>
        <w:rPr>
          <w:rFonts w:ascii="Avenir Heavy" w:hAnsi="Avenir Heavy"/>
          <w:sz w:val="22"/>
          <w:szCs w:val="22"/>
          <w:rtl w:val="0"/>
          <w:lang w:val="en-US"/>
        </w:rPr>
        <w:t xml:space="preserve">1. </w:t>
      </w:r>
      <w:r>
        <w:rPr>
          <w:rFonts w:ascii="Avenir Book" w:hAnsi="Avenir Book"/>
          <w:sz w:val="22"/>
          <w:szCs w:val="22"/>
          <w:rtl w:val="0"/>
          <w:lang w:val="en-US"/>
        </w:rPr>
        <w:t xml:space="preserve">Read </w:t>
      </w:r>
      <w:r>
        <w:rPr>
          <w:rFonts w:ascii="Avenir Heavy" w:hAnsi="Avenir Heavy"/>
          <w:sz w:val="22"/>
          <w:szCs w:val="22"/>
          <w:rtl w:val="0"/>
          <w:lang w:val="en-US"/>
        </w:rPr>
        <w:t>1 Kings 22</w:t>
      </w:r>
      <w:r>
        <w:rPr>
          <w:rFonts w:ascii="Avenir Book" w:hAnsi="Avenir Book"/>
          <w:sz w:val="22"/>
          <w:szCs w:val="22"/>
          <w:rtl w:val="0"/>
          <w:lang w:val="en-US"/>
        </w:rPr>
        <w:t>. Briefly summarize the account in your own words.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2. </w:t>
      </w:r>
      <w:r>
        <w:rPr>
          <w:rFonts w:ascii="Avenir Book" w:hAnsi="Avenir Book"/>
          <w:sz w:val="22"/>
          <w:szCs w:val="22"/>
          <w:rtl w:val="0"/>
          <w:lang w:val="en-US"/>
        </w:rPr>
        <w:t>Consider Jehoshaphat. Where did he succeed? How can we learn from this and succeed similarly?</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3. </w:t>
      </w:r>
      <w:r>
        <w:rPr>
          <w:rFonts w:ascii="Avenir Book" w:hAnsi="Avenir Book"/>
          <w:sz w:val="22"/>
          <w:szCs w:val="22"/>
          <w:rtl w:val="0"/>
          <w:lang w:val="en-US"/>
        </w:rPr>
        <w:t xml:space="preserve">Where did Jehoshaphat fail? Consider also </w:t>
      </w:r>
      <w:r>
        <w:rPr>
          <w:rFonts w:ascii="Avenir Heavy" w:hAnsi="Avenir Heavy"/>
          <w:sz w:val="22"/>
          <w:szCs w:val="22"/>
          <w:rtl w:val="0"/>
          <w:lang w:val="en-US"/>
        </w:rPr>
        <w:t>1 Corinthians 15:33</w:t>
      </w:r>
      <w:r>
        <w:rPr>
          <w:rFonts w:ascii="Avenir Book" w:hAnsi="Avenir Book"/>
          <w:sz w:val="22"/>
          <w:szCs w:val="22"/>
          <w:rtl w:val="0"/>
          <w:lang w:val="en-US"/>
        </w:rPr>
        <w:t xml:space="preserve"> and </w:t>
      </w:r>
      <w:r>
        <w:rPr>
          <w:rFonts w:ascii="Avenir Heavy" w:hAnsi="Avenir Heavy"/>
          <w:sz w:val="22"/>
          <w:szCs w:val="22"/>
          <w:rtl w:val="0"/>
          <w:lang w:val="en-US"/>
        </w:rPr>
        <w:t>2 Corinthians 6:14-7:1</w:t>
      </w:r>
      <w:r>
        <w:rPr>
          <w:rFonts w:ascii="Avenir Book" w:hAnsi="Avenir Book"/>
          <w:sz w:val="22"/>
          <w:szCs w:val="22"/>
          <w:rtl w:val="0"/>
          <w:lang w:val="en-US"/>
        </w:rPr>
        <w:t>. How can we learn from these passages and avoid Jehoshaphat</w:t>
      </w:r>
      <w:r>
        <w:rPr>
          <w:rFonts w:ascii="Avenir Book" w:hAnsi="Avenir Book" w:hint="default"/>
          <w:sz w:val="22"/>
          <w:szCs w:val="22"/>
          <w:rtl w:val="0"/>
          <w:lang w:val="en-US"/>
        </w:rPr>
        <w:t>’</w:t>
      </w:r>
      <w:r>
        <w:rPr>
          <w:rFonts w:ascii="Avenir Book" w:hAnsi="Avenir Book"/>
          <w:sz w:val="22"/>
          <w:szCs w:val="22"/>
          <w:rtl w:val="0"/>
          <w:lang w:val="en-US"/>
        </w:rPr>
        <w:t>s mistakes?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4. </w:t>
      </w:r>
      <w:r>
        <w:rPr>
          <w:rFonts w:ascii="Avenir Book" w:hAnsi="Avenir Book"/>
          <w:sz w:val="22"/>
          <w:szCs w:val="22"/>
          <w:rtl w:val="0"/>
          <w:lang w:val="en-US"/>
        </w:rPr>
        <w:t>Consider Ahab. In what ways did he fail? How can we learn from Ahab and avoid similar failures?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5. </w:t>
      </w:r>
      <w:r>
        <w:rPr>
          <w:rFonts w:ascii="Avenir Book" w:hAnsi="Avenir Book"/>
          <w:sz w:val="22"/>
          <w:szCs w:val="22"/>
          <w:rtl w:val="0"/>
          <w:lang w:val="en-US"/>
        </w:rPr>
        <w:t>According to Micaiah, what was happening before God</w:t>
      </w:r>
      <w:r>
        <w:rPr>
          <w:rFonts w:ascii="Avenir Book" w:hAnsi="Avenir Book" w:hint="default"/>
          <w:sz w:val="22"/>
          <w:szCs w:val="22"/>
          <w:rtl w:val="0"/>
          <w:lang w:val="en-US"/>
        </w:rPr>
        <w:t>’</w:t>
      </w:r>
      <w:r>
        <w:rPr>
          <w:rFonts w:ascii="Avenir Book" w:hAnsi="Avenir Book"/>
          <w:sz w:val="22"/>
          <w:szCs w:val="22"/>
          <w:rtl w:val="0"/>
          <w:lang w:val="en-US"/>
        </w:rPr>
        <w:t xml:space="preserve">s throne and what was God seeking to do?  Consider also </w:t>
      </w:r>
      <w:r>
        <w:rPr>
          <w:rFonts w:ascii="Avenir Heavy" w:hAnsi="Avenir Heavy"/>
          <w:sz w:val="22"/>
          <w:szCs w:val="22"/>
          <w:rtl w:val="0"/>
          <w:lang w:val="en-US"/>
        </w:rPr>
        <w:t>2 Thessalonians 2:9-12</w:t>
      </w:r>
      <w:r>
        <w:rPr>
          <w:rFonts w:ascii="Avenir Book" w:hAnsi="Avenir Book"/>
          <w:sz w:val="22"/>
          <w:szCs w:val="22"/>
          <w:rtl w:val="0"/>
          <w:lang w:val="en-US"/>
        </w:rPr>
        <w:t>. Understanding how God worked here, how can we learn and make applica</w:t>
      </w:r>
      <w:r>
        <mc:AlternateContent>
          <mc:Choice Requires="wps">
            <w:drawing>
              <wp:anchor distT="139700" distB="139700" distL="139700" distR="139700" simplePos="0" relativeHeight="251664384" behindDoc="0" locked="0" layoutInCell="1" allowOverlap="1">
                <wp:simplePos x="0" y="0"/>
                <wp:positionH relativeFrom="page">
                  <wp:posOffset>640079</wp:posOffset>
                </wp:positionH>
                <wp:positionV relativeFrom="page">
                  <wp:posOffset>457200</wp:posOffset>
                </wp:positionV>
                <wp:extent cx="6492241" cy="362268"/>
                <wp:effectExtent l="0" t="0" r="0" b="0"/>
                <wp:wrapTopAndBottom distT="139700" distB="139700"/>
                <wp:docPr id="1073741833" name="officeArt object"/>
                <wp:cNvGraphicFramePr/>
                <a:graphic xmlns:a="http://schemas.openxmlformats.org/drawingml/2006/main">
                  <a:graphicData uri="http://schemas.microsoft.com/office/word/2010/wordprocessingShape">
                    <wps:wsp>
                      <wps:cNvSpPr/>
                      <wps:spPr>
                        <a:xfrm>
                          <a:off x="0" y="0"/>
                          <a:ext cx="6492241" cy="362268"/>
                        </a:xfrm>
                        <a:prstGeom prst="roundRect">
                          <a:avLst>
                            <a:gd name="adj" fmla="val 50000"/>
                          </a:avLst>
                        </a:prstGeom>
                        <a:gradFill flip="none" rotWithShape="1">
                          <a:gsLst>
                            <a:gs pos="0">
                              <a:srgbClr val="000000"/>
                            </a:gs>
                            <a:gs pos="67583">
                              <a:srgbClr val="7F8080"/>
                            </a:gs>
                            <a:gs pos="100000">
                              <a:srgbClr val="FFFFFF"/>
                            </a:gs>
                          </a:gsLst>
                          <a:lin ang="19500000" scaled="0"/>
                        </a:gradFill>
                        <a:ln w="12700" cap="flat">
                          <a:noFill/>
                          <a:miter lim="400000"/>
                        </a:ln>
                        <a:effectLst/>
                      </wps:spPr>
                      <wps:txbx>
                        <w:txbxContent>
                          <w:p>
                            <w:pPr>
                              <w:pStyle w:val="Label"/>
                            </w:pP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#5: Jehoshaphat, Ahab, and Michaiah (1 Kings 22)</w:t>
                            </w:r>
                          </w:p>
                        </w:txbxContent>
                      </wps:txbx>
                      <wps:bodyPr wrap="square" lIns="50800" tIns="50800" rIns="50800" bIns="50800" numCol="1" anchor="ctr">
                        <a:noAutofit/>
                      </wps:bodyPr>
                    </wps:wsp>
                  </a:graphicData>
                </a:graphic>
              </wp:anchor>
            </w:drawing>
          </mc:Choice>
          <mc:Fallback>
            <w:pict>
              <v:roundrect id="_x0000_s1032" style="visibility:visible;position:absolute;margin-left:0.0pt;margin-top:0.0pt;width:511.2pt;height:28.5pt;z-index:251664384;mso-position-horizontal:absolute;mso-position-horizontal-relative:page;mso-position-vertical:absolute;mso-position-vertical-relative:page;mso-wrap-distance-left:11.0pt;mso-wrap-distance-top:11.0pt;mso-wrap-distance-right:11.0pt;mso-wrap-distance-bottom:11.0pt;" adj="10800">
                <v:fill angle="-2949120fd" focus="100%" colors="67.6% #7F8080" color="#000000" opacity="100.0%" color2="#FFFFFF"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Label"/>
                      </w:pP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#5: Jehoshaphat, Ahab, and Michaiah (1 Kings 22)</w:t>
                      </w:r>
                    </w:p>
                  </w:txbxContent>
                </v:textbox>
                <w10:wrap type="topAndBottom" side="bothSides" anchorx="page" anchory="page"/>
              </v:roundrect>
            </w:pict>
          </mc:Fallback>
        </mc:AlternateContent>
      </w:r>
      <w:r>
        <w:rPr>
          <w:rFonts w:ascii="Avenir Book" w:hAnsi="Avenir Book"/>
          <w:sz w:val="22"/>
          <w:szCs w:val="22"/>
          <w:rtl w:val="0"/>
          <w:lang w:val="en-US"/>
        </w:rPr>
        <w:t>tion in our own lives?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6. </w:t>
      </w:r>
      <w:r>
        <w:rPr>
          <w:rFonts w:ascii="Avenir Book" w:hAnsi="Avenir Book"/>
          <w:sz w:val="22"/>
          <w:szCs w:val="22"/>
          <w:rtl w:val="0"/>
          <w:lang w:val="en-US"/>
        </w:rPr>
        <w:t>Consider Ahab</w:t>
      </w:r>
      <w:r>
        <w:rPr>
          <w:rFonts w:ascii="Avenir Book" w:hAnsi="Avenir Book" w:hint="default"/>
          <w:sz w:val="22"/>
          <w:szCs w:val="22"/>
          <w:rtl w:val="0"/>
          <w:lang w:val="en-US"/>
        </w:rPr>
        <w:t>’</w:t>
      </w:r>
      <w:r>
        <w:rPr>
          <w:rFonts w:ascii="Avenir Book" w:hAnsi="Avenir Book"/>
          <w:sz w:val="22"/>
          <w:szCs w:val="22"/>
          <w:rtl w:val="0"/>
          <w:lang w:val="en-US"/>
        </w:rPr>
        <w:t xml:space="preserve">s treatment of Micaiah (22:26-27). According to Jesus, how did the Pharisees and scribes foolishly read/apply passages like this in </w:t>
      </w:r>
      <w:r>
        <w:rPr>
          <w:rFonts w:ascii="Avenir Heavy" w:hAnsi="Avenir Heavy"/>
          <w:sz w:val="22"/>
          <w:szCs w:val="22"/>
          <w:rtl w:val="0"/>
          <w:lang w:val="en-US"/>
        </w:rPr>
        <w:t>Matthew 23:29-36</w:t>
      </w:r>
      <w:r>
        <w:rPr>
          <w:rFonts w:ascii="Avenir Book" w:hAnsi="Avenir Book"/>
          <w:sz w:val="22"/>
          <w:szCs w:val="22"/>
          <w:rtl w:val="0"/>
          <w:lang w:val="en-US"/>
        </w:rPr>
        <w:t>? How can we learn from this?</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 xml:space="preserve">7. </w:t>
      </w:r>
      <w:r>
        <w:rPr>
          <w:rFonts w:ascii="Avenir Book" w:hAnsi="Avenir Book" w:hint="default"/>
          <w:sz w:val="22"/>
          <w:szCs w:val="22"/>
          <w:rtl w:val="0"/>
          <w:lang w:val="en-US"/>
        </w:rPr>
        <w:t>“</w:t>
      </w:r>
      <w:r>
        <w:rPr>
          <w:rFonts w:ascii="Avenir Book" w:hAnsi="Avenir Book"/>
          <w:sz w:val="22"/>
          <w:szCs w:val="22"/>
          <w:rtl w:val="0"/>
          <w:lang w:val="en-US"/>
        </w:rPr>
        <w:t>Paint</w:t>
      </w:r>
      <w:r>
        <w:rPr>
          <w:rFonts w:ascii="Avenir Book" w:hAnsi="Avenir Book" w:hint="default"/>
          <w:sz w:val="22"/>
          <w:szCs w:val="22"/>
          <w:rtl w:val="0"/>
          <w:lang w:val="en-US"/>
        </w:rPr>
        <w:t>”</w:t>
      </w:r>
      <w:r>
        <w:rPr>
          <w:rFonts w:ascii="Avenir Book" w:hAnsi="Avenir Book"/>
          <w:sz w:val="22"/>
          <w:szCs w:val="22"/>
          <w:rtl w:val="0"/>
          <w:lang w:val="en-US"/>
        </w:rPr>
        <w:t>/describe this scene from Micaiah</w:t>
      </w:r>
      <w:r>
        <w:rPr>
          <w:rFonts w:ascii="Avenir Book" w:hAnsi="Avenir Book" w:hint="default"/>
          <w:sz w:val="22"/>
          <w:szCs w:val="22"/>
          <w:rtl w:val="0"/>
          <w:lang w:val="en-US"/>
        </w:rPr>
        <w:t>’</w:t>
      </w:r>
      <w:r>
        <w:rPr>
          <w:rFonts w:ascii="Avenir Book" w:hAnsi="Avenir Book"/>
          <w:sz w:val="22"/>
          <w:szCs w:val="22"/>
          <w:rtl w:val="0"/>
          <w:lang w:val="en-US"/>
        </w:rPr>
        <w:t>s vantage point. How would you feel in Micaiah</w:t>
      </w:r>
      <w:r>
        <w:rPr>
          <w:rFonts w:ascii="Avenir Book" w:hAnsi="Avenir Book" w:hint="default"/>
          <w:sz w:val="22"/>
          <w:szCs w:val="22"/>
          <w:rtl w:val="0"/>
          <w:lang w:val="en-US"/>
        </w:rPr>
        <w:t>’</w:t>
      </w:r>
      <w:r>
        <w:rPr>
          <w:rFonts w:ascii="Avenir Book" w:hAnsi="Avenir Book"/>
          <w:sz w:val="22"/>
          <w:szCs w:val="22"/>
          <w:rtl w:val="0"/>
          <w:lang w:val="en-US"/>
        </w:rPr>
        <w:t xml:space="preserve">s shoes? What temptations would you face? </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Heavy" w:cs="Avenir Heavy" w:hAnsi="Avenir Heavy" w:eastAsia="Avenir Heavy"/>
          <w:sz w:val="22"/>
          <w:szCs w:val="22"/>
        </w:rPr>
      </w:pPr>
      <w:r>
        <w:rPr>
          <w:rFonts w:ascii="Avenir Heavy" w:hAnsi="Avenir Heavy"/>
          <w:sz w:val="22"/>
          <w:szCs w:val="22"/>
          <w:rtl w:val="0"/>
          <w:lang w:val="en-US"/>
        </w:rPr>
        <w:t xml:space="preserve">8. </w:t>
      </w:r>
      <w:r>
        <w:rPr>
          <w:rFonts w:ascii="Avenir Book" w:hAnsi="Avenir Book"/>
          <w:sz w:val="22"/>
          <w:szCs w:val="22"/>
          <w:rtl w:val="0"/>
          <w:lang w:val="en-US"/>
        </w:rPr>
        <w:t>What situations do we face which put us in different, but similar circumstances?</w:t>
      </w:r>
      <w:r>
        <w:rPr>
          <w:rFonts w:ascii="Avenir Heavy" w:hAnsi="Avenir Heavy"/>
          <w:sz w:val="22"/>
          <w:szCs w:val="22"/>
          <w:rtl w:val="0"/>
          <w:lang w:val="en-US"/>
        </w:rPr>
        <w:t xml:space="preserve"> </w:t>
      </w:r>
    </w:p>
    <w:p>
      <w:pPr>
        <w:pStyle w:val="Body"/>
        <w:rPr>
          <w:rFonts w:ascii="Avenir Heavy" w:cs="Avenir Heavy" w:hAnsi="Avenir Heavy" w:eastAsia="Avenir Heavy"/>
          <w:sz w:val="22"/>
          <w:szCs w:val="22"/>
        </w:rPr>
      </w:pPr>
    </w:p>
    <w:p>
      <w:pPr>
        <w:pStyle w:val="Body"/>
        <w:rPr>
          <w:rFonts w:ascii="Avenir Heavy" w:cs="Avenir Heavy" w:hAnsi="Avenir Heavy" w:eastAsia="Avenir Heavy"/>
          <w:sz w:val="22"/>
          <w:szCs w:val="22"/>
        </w:rPr>
      </w:pPr>
    </w:p>
    <w:p>
      <w:pPr>
        <w:pStyle w:val="Body"/>
        <w:rPr>
          <w:rFonts w:ascii="Avenir Heavy" w:cs="Avenir Heavy" w:hAnsi="Avenir Heavy" w:eastAsia="Avenir Heavy"/>
          <w:sz w:val="22"/>
          <w:szCs w:val="22"/>
        </w:rPr>
      </w:pPr>
    </w:p>
    <w:p>
      <w:pPr>
        <w:pStyle w:val="Body"/>
        <w:rPr>
          <w:rFonts w:ascii="Avenir Heavy" w:cs="Avenir Heavy" w:hAnsi="Avenir Heavy" w:eastAsia="Avenir Heavy"/>
          <w:sz w:val="22"/>
          <w:szCs w:val="22"/>
        </w:rPr>
      </w:pPr>
    </w:p>
    <w:p>
      <w:pPr>
        <w:pStyle w:val="Body"/>
        <w:rPr>
          <w:rFonts w:ascii="Avenir Book" w:cs="Avenir Book" w:hAnsi="Avenir Book" w:eastAsia="Avenir Book"/>
          <w:sz w:val="22"/>
          <w:szCs w:val="22"/>
        </w:rPr>
      </w:pPr>
      <w:r>
        <w:rPr>
          <w:rFonts w:ascii="Avenir Heavy" w:hAnsi="Avenir Heavy"/>
          <w:sz w:val="22"/>
          <w:szCs w:val="22"/>
          <w:rtl w:val="0"/>
          <w:lang w:val="en-US"/>
        </w:rPr>
        <w:t>9.</w:t>
      </w:r>
      <w:r>
        <w:rPr>
          <w:rFonts w:ascii="Avenir Book" w:hAnsi="Avenir Book"/>
          <w:sz w:val="22"/>
          <w:szCs w:val="22"/>
          <w:rtl w:val="0"/>
          <w:lang w:val="en-US"/>
        </w:rPr>
        <w:t xml:space="preserve"> How can we overcome these temptations (#7) and display the character of Micaiah?</w:t>
      </w:r>
      <w:r>
        <w:rPr>
          <w:rFonts w:ascii="Avenir Book" w:hAnsi="Avenir Book"/>
          <w:sz w:val="22"/>
          <w:szCs w:val="22"/>
          <w:rtl w:val="0"/>
        </w:rPr>
        <w:t xml:space="preserve"> </w:t>
      </w:r>
      <w:r>
        <w:rPr>
          <w:rFonts w:ascii="Avenir Book" w:hAnsi="Avenir Book"/>
          <w:sz w:val="22"/>
          <w:szCs w:val="22"/>
          <w:rtl w:val="0"/>
          <w:lang w:val="en-US"/>
        </w:rPr>
        <w:t xml:space="preserve">Consider also the messages of </w:t>
      </w:r>
      <w:r>
        <w:rPr>
          <w:rFonts w:ascii="Avenir Heavy" w:hAnsi="Avenir Heavy"/>
          <w:sz w:val="22"/>
          <w:szCs w:val="22"/>
          <w:rtl w:val="0"/>
          <w:lang w:val="en-US"/>
        </w:rPr>
        <w:t xml:space="preserve">Matthew 5:10-16, 10:16-39, 19:27-30, John 15:18-24, </w:t>
      </w:r>
      <w:r>
        <w:rPr>
          <w:rFonts w:ascii="Avenir Book" w:hAnsi="Avenir Book"/>
          <w:sz w:val="22"/>
          <w:szCs w:val="22"/>
          <w:rtl w:val="0"/>
          <w:lang w:val="en-US"/>
        </w:rPr>
        <w:t>and</w:t>
      </w:r>
      <w:r>
        <w:rPr>
          <w:rFonts w:ascii="Avenir Heavy" w:hAnsi="Avenir Heavy"/>
          <w:sz w:val="22"/>
          <w:szCs w:val="22"/>
          <w:rtl w:val="0"/>
          <w:lang w:val="en-US"/>
        </w:rPr>
        <w:t xml:space="preserve"> Revelation 6:9-11</w:t>
      </w:r>
      <w:r>
        <w:rPr>
          <w:rFonts w:ascii="Avenir Book" w:hAnsi="Avenir Book"/>
          <w:sz w:val="22"/>
          <w:szCs w:val="22"/>
          <w:rtl w:val="0"/>
          <w:lang w:val="en-US"/>
        </w:rPr>
        <w:t>.</w:t>
      </w: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rPr>
          <w:rFonts w:ascii="Avenir Book" w:cs="Avenir Book" w:hAnsi="Avenir Book" w:eastAsia="Avenir Book"/>
          <w:sz w:val="22"/>
          <w:szCs w:val="22"/>
        </w:rPr>
      </w:pPr>
    </w:p>
    <w:p>
      <w:pPr>
        <w:pStyle w:val="Body"/>
      </w:pPr>
      <w:r>
        <w:rPr>
          <w:rFonts w:ascii="Arial Unicode MS" w:cs="Arial Unicode MS" w:hAnsi="Arial Unicode MS" w:eastAsia="Arial Unicode MS"/>
          <w:b w:val="0"/>
          <w:bCs w:val="0"/>
          <w:i w:val="0"/>
          <w:iCs w:val="0"/>
          <w:sz w:val="22"/>
          <w:szCs w:val="22"/>
        </w:rPr>
        <w:br w:type="page"/>
      </w:r>
    </w:p>
    <w:p>
      <w:pPr>
        <w:pStyle w:val="Body"/>
        <w:bidi w:val="0"/>
        <w:ind w:left="0" w:right="0" w:firstLine="0"/>
        <w:jc w:val="both"/>
        <w:rPr>
          <w:rFonts w:ascii="Avenir Book" w:cs="Avenir Book" w:hAnsi="Avenir Book" w:eastAsia="Avenir Book"/>
          <w:sz w:val="22"/>
          <w:szCs w:val="22"/>
          <w:u w:color="000000"/>
          <w:rtl w:val="0"/>
        </w:rPr>
      </w:pPr>
      <w:r>
        <w:rPr>
          <w:rFonts w:ascii="Avenir Heavy" w:hAnsi="Avenir Heavy"/>
          <w:sz w:val="22"/>
          <w:szCs w:val="22"/>
          <w:u w:color="000000"/>
          <w:rtl w:val="0"/>
        </w:rPr>
        <w:t xml:space="preserve">FYI: </w:t>
      </w:r>
      <w:r>
        <w:rPr>
          <w:rFonts w:ascii="Avenir Book" w:hAnsi="Avenir Book"/>
          <w:sz w:val="22"/>
          <w:szCs w:val="22"/>
          <w:u w:color="000000"/>
          <w:rtl w:val="0"/>
          <w:lang w:val="en-US"/>
        </w:rPr>
        <w:t xml:space="preserve">Our modern world has really changed the concept of feminine greatness. </w:t>
      </w:r>
      <w:r>
        <w:rPr>
          <w:rFonts w:ascii="Avenir Book" w:hAnsi="Avenir Book"/>
          <w:sz w:val="22"/>
          <w:szCs w:val="22"/>
          <w:u w:color="000000"/>
          <w:rtl w:val="0"/>
          <w:lang w:val="en-US"/>
        </w:rPr>
        <w:t>W</w:t>
      </w:r>
      <w:r>
        <w:rPr>
          <w:rFonts w:ascii="Avenir Book" w:hAnsi="Avenir Book"/>
          <w:sz w:val="22"/>
          <w:szCs w:val="22"/>
          <w:u w:color="000000"/>
          <w:rtl w:val="0"/>
          <w:lang w:val="nl-NL"/>
        </w:rPr>
        <w:t xml:space="preserve">omen </w:t>
      </w:r>
      <w:r>
        <w:rPr>
          <w:rFonts w:ascii="Avenir Book" w:hAnsi="Avenir Book"/>
          <w:sz w:val="22"/>
          <w:szCs w:val="22"/>
          <w:u w:color="000000"/>
          <w:rtl w:val="0"/>
          <w:lang w:val="en-US"/>
        </w:rPr>
        <w:t xml:space="preserve">who </w:t>
      </w:r>
      <w:r>
        <w:rPr>
          <w:rFonts w:ascii="Avenir Book" w:hAnsi="Avenir Book"/>
          <w:sz w:val="22"/>
          <w:szCs w:val="22"/>
          <w:u w:color="000000"/>
          <w:rtl w:val="0"/>
          <w:lang w:val="en-US"/>
        </w:rPr>
        <w:t xml:space="preserve">do not put </w:t>
      </w:r>
      <w:r>
        <w:rPr>
          <w:rFonts w:ascii="Avenir Book" w:hAnsi="Avenir Book"/>
          <w:sz w:val="22"/>
          <w:szCs w:val="22"/>
          <w:u w:color="000000"/>
          <w:rtl w:val="0"/>
          <w:lang w:val="en-US"/>
        </w:rPr>
        <w:t>success in a</w:t>
      </w:r>
      <w:r>
        <w:rPr>
          <w:rFonts w:ascii="Avenir Book" w:hAnsi="Avenir Book"/>
          <w:sz w:val="22"/>
          <w:szCs w:val="22"/>
          <w:u w:color="000000"/>
          <w:rtl w:val="0"/>
          <w:lang w:val="en-US"/>
        </w:rPr>
        <w:t xml:space="preserve"> career at the center of the stage are </w:t>
      </w:r>
      <w:r>
        <w:rPr>
          <w:rFonts w:ascii="Avenir Book" w:hAnsi="Avenir Book"/>
          <w:sz w:val="22"/>
          <w:szCs w:val="22"/>
          <w:u w:color="000000"/>
          <w:rtl w:val="0"/>
          <w:lang w:val="en-US"/>
        </w:rPr>
        <w:t>now</w:t>
      </w:r>
      <w:r>
        <w:rPr>
          <w:rFonts w:ascii="Avenir Book" w:hAnsi="Avenir Book"/>
          <w:sz w:val="22"/>
          <w:szCs w:val="22"/>
          <w:u w:color="000000"/>
          <w:rtl w:val="0"/>
          <w:lang w:val="en-US"/>
        </w:rPr>
        <w:t xml:space="preserve"> looked down on. Even God's people have begun to believe that women who devote much of their time to serving their family, neighbors, and church are settling for far less than they can achieve. The issue is not whether a godly woman can </w:t>
      </w:r>
      <w:r>
        <w:rPr>
          <w:rFonts w:ascii="Avenir Book" w:hAnsi="Avenir Book"/>
          <w:sz w:val="22"/>
          <w:szCs w:val="22"/>
          <w:u w:color="000000"/>
          <w:rtl w:val="0"/>
          <w:lang w:val="en-US"/>
        </w:rPr>
        <w:t xml:space="preserve">work </w:t>
      </w:r>
      <w:r>
        <w:rPr>
          <w:rFonts w:ascii="Avenir Book" w:hAnsi="Avenir Book"/>
          <w:sz w:val="22"/>
          <w:szCs w:val="22"/>
          <w:u w:color="000000"/>
          <w:rtl w:val="0"/>
          <w:lang w:val="en-US"/>
        </w:rPr>
        <w:t>outside the home. We have sever</w:t>
      </w:r>
      <w:r>
        <w:rPr>
          <w:rFonts w:ascii="Avenir Book" w:hAnsi="Avenir Book"/>
          <w:sz w:val="22"/>
          <w:szCs w:val="22"/>
          <w:u w:color="000000"/>
          <w:rtl w:val="0"/>
          <w:lang w:val="en-US"/>
        </w:rPr>
        <w:t>al</w:t>
      </w:r>
      <w:r>
        <w:rPr>
          <w:rFonts w:ascii="Avenir Book" w:hAnsi="Avenir Book"/>
          <w:sz w:val="22"/>
          <w:szCs w:val="22"/>
          <w:u w:color="000000"/>
          <w:rtl w:val="0"/>
          <w:lang w:val="en-US"/>
        </w:rPr>
        <w:t xml:space="preserve"> examples of such in Scripture. The question is, what truly defines feminine greatness? The unnamed Shun</w:t>
      </w:r>
      <w:r>
        <w:rPr>
          <w:rFonts w:ascii="Avenir Book" w:hAnsi="Avenir Book"/>
          <w:sz w:val="22"/>
          <w:szCs w:val="22"/>
          <w:u w:color="000000"/>
          <w:rtl w:val="0"/>
          <w:lang w:val="en-US"/>
        </w:rPr>
        <w:t>a</w:t>
      </w:r>
      <w:r>
        <w:rPr>
          <w:rFonts w:ascii="Avenir Book" w:hAnsi="Avenir Book"/>
          <w:sz w:val="22"/>
          <w:szCs w:val="22"/>
          <w:u w:color="000000"/>
          <w:rtl w:val="0"/>
        </w:rPr>
        <w:t>m</w:t>
      </w:r>
      <w:r>
        <w:rPr>
          <w:rFonts w:ascii="Avenir Book" w:hAnsi="Avenir Book"/>
          <w:sz w:val="22"/>
          <w:szCs w:val="22"/>
          <w:u w:color="000000"/>
          <w:rtl w:val="0"/>
          <w:lang w:val="en-US"/>
        </w:rPr>
        <w:t>m</w:t>
      </w:r>
      <w:r>
        <w:rPr>
          <w:rFonts w:ascii="Avenir Book" w:hAnsi="Avenir Book"/>
          <w:sz w:val="22"/>
          <w:szCs w:val="22"/>
          <w:u w:color="000000"/>
          <w:rtl w:val="0"/>
          <w:lang w:val="en-US"/>
        </w:rPr>
        <w:t>ite woman gives us insight into this issue as she portrays a truly great</w:t>
      </w:r>
      <w:r>
        <w:rPr>
          <w:rFonts w:ascii="Avenir Book" w:hAnsi="Avenir Book"/>
          <w:sz w:val="22"/>
          <w:szCs w:val="22"/>
          <w:u w:color="000000"/>
          <w:rtl w:val="0"/>
          <w:lang w:val="en-US"/>
        </w:rPr>
        <w:t xml:space="preserve"> and </w:t>
      </w:r>
      <w:r>
        <w:rPr>
          <w:rFonts w:ascii="Avenir Book" w:hAnsi="Avenir Book"/>
          <w:sz w:val="22"/>
          <w:szCs w:val="22"/>
          <w:u w:color="000000"/>
          <w:rtl w:val="0"/>
          <w:lang w:val="en-US"/>
        </w:rPr>
        <w:t xml:space="preserve">prominent woman. </w:t>
      </w:r>
    </w:p>
    <w:p>
      <w:pPr>
        <w:pStyle w:val="List Paragraph"/>
        <w:numPr>
          <w:ilvl w:val="0"/>
          <w:numId w:val="6"/>
        </w:numPr>
        <w:spacing w:line="240" w:lineRule="auto"/>
        <w:jc w:val="both"/>
        <w:rPr>
          <w:rFonts w:ascii="Avenir Book" w:cs="Avenir Book" w:hAnsi="Avenir Book" w:eastAsia="Avenir Book"/>
          <w:sz w:val="21"/>
          <w:szCs w:val="21"/>
          <w:lang w:val="en-US"/>
        </w:rPr>
      </w:pPr>
      <w:r>
        <w:rPr>
          <w:rFonts w:ascii="Avenir Book" w:hAnsi="Avenir Book"/>
          <w:sz w:val="21"/>
          <w:szCs w:val="21"/>
          <w:rtl w:val="0"/>
          <w:lang w:val="en-US"/>
        </w:rPr>
        <w:t>"Next to God we are indebted to woman, first for life itself, and then for making it worth having." (Bovee)</w:t>
      </w:r>
    </w:p>
    <w:p>
      <w:pPr>
        <w:pStyle w:val="List Paragraph"/>
        <w:numPr>
          <w:ilvl w:val="0"/>
          <w:numId w:val="6"/>
        </w:numPr>
        <w:spacing w:line="240" w:lineRule="auto"/>
        <w:jc w:val="both"/>
        <w:rPr>
          <w:rFonts w:ascii="Avenir Book" w:cs="Avenir Book" w:hAnsi="Avenir Book" w:eastAsia="Avenir Book"/>
          <w:sz w:val="21"/>
          <w:szCs w:val="21"/>
          <w:lang w:val="en-US"/>
        </w:rPr>
      </w:pPr>
      <w:r>
        <w:rPr>
          <w:rFonts w:ascii="Avenir Book" w:hAnsi="Avenir Book"/>
          <w:sz w:val="21"/>
          <w:szCs w:val="21"/>
          <w:rtl w:val="0"/>
          <w:lang w:val="en-US"/>
        </w:rPr>
        <w:t xml:space="preserve">"Contact with </w:t>
      </w:r>
      <w:r>
        <mc:AlternateContent>
          <mc:Choice Requires="wps">
            <w:drawing>
              <wp:anchor distT="139700" distB="139700" distL="139700" distR="139700" simplePos="0" relativeHeight="251666432" behindDoc="0" locked="0" layoutInCell="1" allowOverlap="1">
                <wp:simplePos x="0" y="0"/>
                <wp:positionH relativeFrom="page">
                  <wp:posOffset>640080</wp:posOffset>
                </wp:positionH>
                <wp:positionV relativeFrom="page">
                  <wp:posOffset>457200</wp:posOffset>
                </wp:positionV>
                <wp:extent cx="6492241" cy="362268"/>
                <wp:effectExtent l="0" t="0" r="0" b="0"/>
                <wp:wrapTopAndBottom distT="139700" distB="139700"/>
                <wp:docPr id="1073741834" name="officeArt object"/>
                <wp:cNvGraphicFramePr/>
                <a:graphic xmlns:a="http://schemas.openxmlformats.org/drawingml/2006/main">
                  <a:graphicData uri="http://schemas.microsoft.com/office/word/2010/wordprocessingShape">
                    <wps:wsp>
                      <wps:cNvSpPr/>
                      <wps:spPr>
                        <a:xfrm>
                          <a:off x="0" y="0"/>
                          <a:ext cx="6492241" cy="362268"/>
                        </a:xfrm>
                        <a:prstGeom prst="roundRect">
                          <a:avLst>
                            <a:gd name="adj" fmla="val 50000"/>
                          </a:avLst>
                        </a:prstGeom>
                        <a:gradFill flip="none" rotWithShape="1">
                          <a:gsLst>
                            <a:gs pos="0">
                              <a:srgbClr val="000000"/>
                            </a:gs>
                            <a:gs pos="67583">
                              <a:srgbClr val="7F8080"/>
                            </a:gs>
                            <a:gs pos="100000">
                              <a:srgbClr val="FFFFFF"/>
                            </a:gs>
                          </a:gsLst>
                          <a:lin ang="19500000" scaled="0"/>
                        </a:gradFill>
                        <a:ln w="12700" cap="flat">
                          <a:noFill/>
                          <a:miter lim="400000"/>
                        </a:ln>
                        <a:effectLst/>
                      </wps:spPr>
                      <wps:txbx>
                        <w:txbxContent>
                          <w:p>
                            <w:pPr>
                              <w:pStyle w:val="Label"/>
                            </w:pPr>
                            <w:r>
                              <w:rPr>
                                <w:rFonts w:ascii="Avenir Heavy" w:hAnsi="Avenir Heavy"/>
                                <w:spacing w:val="8"/>
                                <w:sz w:val="28"/>
                                <w:szCs w:val="28"/>
                                <w:rtl w:val="0"/>
                                <w14:shadow w14:sx="100000" w14:sy="100000" w14:kx="0" w14:ky="0" w14:algn="tl" w14:blurRad="50800" w14:dist="19050" w14:dir="2700000">
                                  <w14:srgbClr w14:val="000000">
                                    <w14:alpha w14:val="0"/>
                                  </w14:srgbClr>
                                </w14:shadow>
                              </w:rPr>
                              <w:t>#</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6</w:t>
                            </w:r>
                            <w:r>
                              <w:rPr>
                                <w:rFonts w:ascii="Avenir Heavy" w:hAnsi="Avenir Heavy"/>
                                <w:spacing w:val="8"/>
                                <w:sz w:val="28"/>
                                <w:szCs w:val="28"/>
                                <w:rtl w:val="0"/>
                                <w14:shadow w14:sx="100000" w14:sy="100000" w14:kx="0" w14:ky="0" w14:algn="tl" w14:blurRad="50800" w14:dist="19050" w14:dir="2700000">
                                  <w14:srgbClr w14:val="000000">
                                    <w14:alpha w14:val="0"/>
                                  </w14:srgbClr>
                                </w14:shadow>
                              </w:rPr>
                              <w:t xml:space="preserve">: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xml:space="preserve">The Great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Woman of Shunem (2 Kings 4:8</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-37</w:t>
                            </w:r>
                            <w:r>
                              <w:rPr>
                                <w:rFonts w:ascii="Avenir Heavy" w:hAnsi="Avenir Heavy"/>
                                <w:spacing w:val="8"/>
                                <w:sz w:val="28"/>
                                <w:szCs w:val="28"/>
                                <w:rtl w:val="0"/>
                                <w14:shadow w14:sx="100000" w14:sy="100000" w14:kx="0" w14:ky="0" w14:algn="tl" w14:blurRad="50800" w14:dist="19050" w14:dir="2700000">
                                  <w14:srgbClr w14:val="000000">
                                    <w14:alpha w14:val="0"/>
                                  </w14:srgbClr>
                                </w14:shadow>
                              </w:rPr>
                              <w:t>)</w:t>
                            </w:r>
                          </w:p>
                        </w:txbxContent>
                      </wps:txbx>
                      <wps:bodyPr wrap="square" lIns="50800" tIns="50800" rIns="50800" bIns="50800" numCol="1" anchor="ctr">
                        <a:noAutofit/>
                      </wps:bodyPr>
                    </wps:wsp>
                  </a:graphicData>
                </a:graphic>
              </wp:anchor>
            </w:drawing>
          </mc:Choice>
          <mc:Fallback>
            <w:pict>
              <v:roundrect id="_x0000_s1033" style="visibility:visible;position:absolute;margin-left:0.0pt;margin-top:0.0pt;width:511.2pt;height:28.5pt;z-index:251666432;mso-position-horizontal:absolute;mso-position-horizontal-relative:page;mso-position-vertical:absolute;mso-position-vertical-relative:page;mso-wrap-distance-left:11.0pt;mso-wrap-distance-top:11.0pt;mso-wrap-distance-right:11.0pt;mso-wrap-distance-bottom:11.0pt;" adj="10800">
                <v:fill angle="-2949120fd" focus="100%" colors="67.6% #7F8080" color="#000000" opacity="100.0%" color2="#FFFFFF" o:opacity2="100.0%" type="gradientUnscaled"/>
                <v:stroke on="f" weight="1.0pt" dashstyle="solid" endcap="flat" miterlimit="400.0%" joinstyle="miter" linestyle="single" startarrow="none" startarrowwidth="medium" startarrowlength="medium" endarrow="none" endarrowwidth="medium" endarrowlength="medium"/>
                <v:textbox>
                  <w:txbxContent>
                    <w:p>
                      <w:pPr>
                        <w:pStyle w:val="Label"/>
                      </w:pPr>
                      <w:r>
                        <w:rPr>
                          <w:rFonts w:ascii="Avenir Heavy" w:hAnsi="Avenir Heavy"/>
                          <w:spacing w:val="8"/>
                          <w:sz w:val="28"/>
                          <w:szCs w:val="28"/>
                          <w:rtl w:val="0"/>
                          <w14:shadow w14:sx="100000" w14:sy="100000" w14:kx="0" w14:ky="0" w14:algn="tl" w14:blurRad="50800" w14:dist="19050" w14:dir="2700000">
                            <w14:srgbClr w14:val="000000">
                              <w14:alpha w14:val="0"/>
                            </w14:srgbClr>
                          </w14:shadow>
                        </w:rPr>
                        <w:t>#</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6</w:t>
                      </w:r>
                      <w:r>
                        <w:rPr>
                          <w:rFonts w:ascii="Avenir Heavy" w:hAnsi="Avenir Heavy"/>
                          <w:spacing w:val="8"/>
                          <w:sz w:val="28"/>
                          <w:szCs w:val="28"/>
                          <w:rtl w:val="0"/>
                          <w14:shadow w14:sx="100000" w14:sy="100000" w14:kx="0" w14:ky="0" w14:algn="tl" w14:blurRad="50800" w14:dist="19050" w14:dir="2700000">
                            <w14:srgbClr w14:val="000000">
                              <w14:alpha w14:val="0"/>
                            </w14:srgbClr>
                          </w14:shadow>
                        </w:rPr>
                        <w:t xml:space="preserve">: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 xml:space="preserve">The Great </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Woman of Shunem (2 Kings 4:8</w:t>
                      </w:r>
                      <w:r>
                        <w:rPr>
                          <w:rFonts w:ascii="Avenir Heavy" w:hAnsi="Avenir Heavy"/>
                          <w:spacing w:val="8"/>
                          <w:sz w:val="28"/>
                          <w:szCs w:val="28"/>
                          <w:rtl w:val="0"/>
                          <w:lang w:val="en-US"/>
                          <w14:shadow w14:sx="100000" w14:sy="100000" w14:kx="0" w14:ky="0" w14:algn="tl" w14:blurRad="50800" w14:dist="19050" w14:dir="2700000">
                            <w14:srgbClr w14:val="000000">
                              <w14:alpha w14:val="0"/>
                            </w14:srgbClr>
                          </w14:shadow>
                        </w:rPr>
                        <w:t>-37</w:t>
                      </w:r>
                      <w:r>
                        <w:rPr>
                          <w:rFonts w:ascii="Avenir Heavy" w:hAnsi="Avenir Heavy"/>
                          <w:spacing w:val="8"/>
                          <w:sz w:val="28"/>
                          <w:szCs w:val="28"/>
                          <w:rtl w:val="0"/>
                          <w14:shadow w14:sx="100000" w14:sy="100000" w14:kx="0" w14:ky="0" w14:algn="tl" w14:blurRad="50800" w14:dist="19050" w14:dir="2700000">
                            <w14:srgbClr w14:val="000000">
                              <w14:alpha w14:val="0"/>
                            </w14:srgbClr>
                          </w14:shadow>
                        </w:rPr>
                        <w:t>)</w:t>
                      </w:r>
                    </w:p>
                  </w:txbxContent>
                </v:textbox>
                <w10:wrap type="topAndBottom" side="bothSides" anchorx="page" anchory="page"/>
              </v:roundrect>
            </w:pict>
          </mc:Fallback>
        </mc:AlternateContent>
      </w:r>
      <w:r>
        <mc:AlternateContent>
          <mc:Choice Requires="wps">
            <w:drawing>
              <wp:anchor distT="0" distB="0" distL="0" distR="0" simplePos="0" relativeHeight="251668480" behindDoc="0" locked="0" layoutInCell="1" allowOverlap="1">
                <wp:simplePos x="0" y="0"/>
                <wp:positionH relativeFrom="page">
                  <wp:posOffset>640080</wp:posOffset>
                </wp:positionH>
                <wp:positionV relativeFrom="page">
                  <wp:posOffset>3022600</wp:posOffset>
                </wp:positionV>
                <wp:extent cx="6489065" cy="457200"/>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6489065" cy="457200"/>
                        </a:xfrm>
                        <a:prstGeom prst="rect">
                          <a:avLst/>
                        </a:prstGeom>
                      </wps:spPr>
                      <wps:txbx>
                        <w:txbxContent>
                          <w:tbl>
                            <w:tblPr>
                              <w:tblW w:w="10219" w:type="dxa"/>
                              <w:tblInd w:w="0"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feffff" w:sz="2" w:space="0" w:shadow="0" w:frame="0"/>
                                <w:insideV w:val="single" w:color="feffff" w:sz="2" w:space="0" w:shadow="0" w:frame="0"/>
                              </w:tblBorders>
                              <w:shd w:val="clear" w:color="auto" w:fill="auto"/>
                              <w:tblLayout w:type="fixed"/>
                            </w:tblPr>
                            <w:tblGrid>
                              <w:gridCol w:w="5109"/>
                              <w:gridCol w:w="5110"/>
                            </w:tblGrid>
                            <w:tr>
                              <w:tblPrEx>
                                <w:shd w:val="clear" w:color="auto" w:fill="auto"/>
                              </w:tblPrEx>
                              <w:trPr>
                                <w:trHeight w:val="200" w:hRule="exact"/>
                              </w:trPr>
                              <w:tc>
                                <w:tcPr>
                                  <w:tcW w:type="dxa" w:w="5109"/>
                                  <w:tcBorders>
                                    <w:top w:val="nil"/>
                                    <w:left w:val="nil"/>
                                    <w:bottom w:val="nil"/>
                                    <w:right w:val="nil"/>
                                  </w:tcBorders>
                                  <w:shd w:val="clear" w:color="auto" w:fill="fefefe"/>
                                  <w:tcMar>
                                    <w:top w:type="dxa" w:w="80"/>
                                    <w:left w:type="dxa" w:w="80"/>
                                    <w:bottom w:type="dxa" w:w="80"/>
                                    <w:right w:type="dxa" w:w="80"/>
                                  </w:tcMar>
                                  <w:vAlign w:val="top"/>
                                </w:tcPr>
                                <w:p>
                                  <w:pPr>
                                    <w:pStyle w:val="Body"/>
                                    <w:numPr>
                                      <w:ilvl w:val="0"/>
                                      <w:numId w:val="10"/>
                                    </w:numPr>
                                    <w:rPr>
                                      <w:rFonts w:ascii="Avenir Heavy" w:hAnsi="Avenir Heavy"/>
                                      <w:sz w:val="22"/>
                                      <w:szCs w:val="22"/>
                                      <w:lang w:val="en-US"/>
                                    </w:rPr>
                                  </w:pPr>
                                  <w:r>
                                    <w:rPr>
                                      <w:rFonts w:ascii="Avenir Heavy" w:hAnsi="Avenir Heavy"/>
                                      <w:sz w:val="22"/>
                                      <w:szCs w:val="22"/>
                                      <w:rtl w:val="0"/>
                                      <w:lang w:val="en-US"/>
                                    </w:rPr>
                                    <w:t>Spiritual Perceptive</w:t>
                                  </w:r>
                                </w:p>
                              </w:tc>
                              <w:tc>
                                <w:tcPr>
                                  <w:tcW w:type="dxa" w:w="5109"/>
                                  <w:tcBorders>
                                    <w:top w:val="nil"/>
                                    <w:left w:val="nil"/>
                                    <w:bottom w:val="nil"/>
                                    <w:right w:val="nil"/>
                                  </w:tcBorders>
                                  <w:shd w:val="clear" w:color="auto" w:fill="fefefe"/>
                                  <w:tcMar>
                                    <w:top w:type="dxa" w:w="80"/>
                                    <w:left w:type="dxa" w:w="80"/>
                                    <w:bottom w:type="dxa" w:w="80"/>
                                    <w:right w:type="dxa" w:w="80"/>
                                  </w:tcMar>
                                  <w:vAlign w:val="top"/>
                                </w:tcPr>
                                <w:p>
                                  <w:pPr>
                                    <w:pStyle w:val="Body"/>
                                    <w:numPr>
                                      <w:ilvl w:val="0"/>
                                      <w:numId w:val="11"/>
                                    </w:numPr>
                                    <w:rPr>
                                      <w:rFonts w:ascii="Avenir Heavy" w:hAnsi="Avenir Heavy"/>
                                      <w:sz w:val="22"/>
                                      <w:szCs w:val="22"/>
                                      <w:lang w:val="en-US"/>
                                    </w:rPr>
                                  </w:pPr>
                                  <w:r>
                                    <w:rPr>
                                      <w:rFonts w:ascii="Avenir Heavy" w:hAnsi="Avenir Heavy"/>
                                      <w:sz w:val="22"/>
                                      <w:szCs w:val="22"/>
                                      <w:rtl w:val="0"/>
                                      <w:lang w:val="en-US"/>
                                    </w:rPr>
                                    <w:t>Contented</w:t>
                                  </w:r>
                                </w:p>
                              </w:tc>
                            </w:tr>
                            <w:tr>
                              <w:tblPrEx>
                                <w:shd w:val="clear" w:color="auto" w:fill="auto"/>
                              </w:tblPrEx>
                              <w:trPr>
                                <w:trHeight w:val="200" w:hRule="exact"/>
                              </w:trPr>
                              <w:tc>
                                <w:tcPr>
                                  <w:tcW w:type="dxa" w:w="5109"/>
                                  <w:tcBorders>
                                    <w:top w:val="nil"/>
                                    <w:left w:val="nil"/>
                                    <w:bottom w:val="nil"/>
                                    <w:right w:val="nil"/>
                                  </w:tcBorders>
                                  <w:shd w:val="clear" w:color="auto" w:fill="fefefe"/>
                                  <w:tcMar>
                                    <w:top w:type="dxa" w:w="80"/>
                                    <w:left w:type="dxa" w:w="80"/>
                                    <w:bottom w:type="dxa" w:w="80"/>
                                    <w:right w:type="dxa" w:w="80"/>
                                  </w:tcMar>
                                  <w:vAlign w:val="top"/>
                                </w:tcPr>
                                <w:p>
                                  <w:pPr>
                                    <w:pStyle w:val="Body"/>
                                    <w:numPr>
                                      <w:ilvl w:val="0"/>
                                      <w:numId w:val="12"/>
                                    </w:numPr>
                                    <w:rPr>
                                      <w:rFonts w:ascii="Avenir Heavy" w:hAnsi="Avenir Heavy"/>
                                      <w:sz w:val="22"/>
                                      <w:szCs w:val="22"/>
                                      <w:lang w:val="en-US"/>
                                    </w:rPr>
                                  </w:pPr>
                                  <w:r>
                                    <w:rPr>
                                      <w:rFonts w:ascii="Avenir Heavy" w:hAnsi="Avenir Heavy"/>
                                      <w:sz w:val="22"/>
                                      <w:szCs w:val="22"/>
                                      <w:rtl w:val="0"/>
                                      <w:lang w:val="en-US"/>
                                    </w:rPr>
                                    <w:t>Hospitable</w:t>
                                  </w:r>
                                </w:p>
                              </w:tc>
                              <w:tc>
                                <w:tcPr>
                                  <w:tcW w:type="dxa" w:w="5109"/>
                                  <w:tcBorders>
                                    <w:top w:val="nil"/>
                                    <w:left w:val="nil"/>
                                    <w:bottom w:val="nil"/>
                                    <w:right w:val="nil"/>
                                  </w:tcBorders>
                                  <w:shd w:val="clear" w:color="auto" w:fill="fefefe"/>
                                  <w:tcMar>
                                    <w:top w:type="dxa" w:w="80"/>
                                    <w:left w:type="dxa" w:w="80"/>
                                    <w:bottom w:type="dxa" w:w="80"/>
                                    <w:right w:type="dxa" w:w="80"/>
                                  </w:tcMar>
                                  <w:vAlign w:val="top"/>
                                </w:tcPr>
                                <w:p>
                                  <w:pPr>
                                    <w:pStyle w:val="Body"/>
                                    <w:numPr>
                                      <w:ilvl w:val="0"/>
                                      <w:numId w:val="13"/>
                                    </w:numPr>
                                    <w:rPr>
                                      <w:rFonts w:ascii="Avenir Heavy" w:hAnsi="Avenir Heavy"/>
                                      <w:sz w:val="22"/>
                                      <w:szCs w:val="22"/>
                                      <w:lang w:val="en-US"/>
                                    </w:rPr>
                                  </w:pPr>
                                  <w:r>
                                    <w:rPr>
                                      <w:rFonts w:ascii="Avenir Heavy" w:hAnsi="Avenir Heavy"/>
                                      <w:sz w:val="22"/>
                                      <w:szCs w:val="22"/>
                                      <w:rtl w:val="0"/>
                                      <w:lang w:val="en-US"/>
                                    </w:rPr>
                                    <w:t>Passionately Devoted</w:t>
                                  </w:r>
                                </w:p>
                              </w:tc>
                            </w:tr>
                          </w:tbl>
                        </w:txbxContent>
                      </wps:txbx>
                      <wps:bodyPr lIns="0" tIns="0" rIns="0" bIns="0">
                        <a:spAutoFit/>
                      </wps:bodyPr>
                    </wps:wsp>
                  </a:graphicData>
                </a:graphic>
              </wp:anchor>
            </w:drawing>
          </mc:Choice>
          <mc:Fallback>
            <w:pict>
              <v:shape id="_x0000_s1034" type="#_x0000_t202" style="visibility:visible;position:absolute;margin-left:50.4pt;margin-top:238.0pt;width:510.9pt;height:36.0pt;z-index:251668480;mso-position-horizontal:absolute;mso-position-horizontal-relative:page;mso-position-vertical:absolute;mso-position-vertical-relative:page;mso-wrap-distance-left:0.0pt;mso-wrap-distance-top:0.0pt;mso-wrap-distance-right:0.0pt;mso-wrap-distance-bottom:0.0pt;">
                <v:fill on="f"/>
                <v:stroke on="f" weight="0.8pt" dashstyle="solid" endcap="flat" joinstyle="round" linestyle="single" startarrow="none" startarrowwidth="medium" startarrowlength="medium" endarrow="none" endarrowwidth="medium" endarrowlength="medium"/>
                <v:textbox>
                  <w:txbxContent>
                    <w:tbl>
                      <w:tblPr>
                        <w:tblW w:w="10219" w:type="dxa"/>
                        <w:tblInd w:w="0" w:type="dxa"/>
                        <w:tblBorders>
                          <w:top w:val="single" w:color="000000" w:sz="2" w:space="0" w:shadow="0" w:frame="0"/>
                          <w:left w:val="single" w:color="000000" w:sz="2" w:space="0" w:shadow="0" w:frame="0"/>
                          <w:bottom w:val="single" w:color="000000" w:sz="2" w:space="0" w:shadow="0" w:frame="0"/>
                          <w:right w:val="single" w:color="000000" w:sz="2" w:space="0" w:shadow="0" w:frame="0"/>
                          <w:insideH w:val="single" w:color="feffff" w:sz="2" w:space="0" w:shadow="0" w:frame="0"/>
                          <w:insideV w:val="single" w:color="feffff" w:sz="2" w:space="0" w:shadow="0" w:frame="0"/>
                        </w:tblBorders>
                        <w:shd w:val="clear" w:color="auto" w:fill="auto"/>
                        <w:tblLayout w:type="fixed"/>
                      </w:tblPr>
                      <w:tblGrid>
                        <w:gridCol w:w="5109"/>
                        <w:gridCol w:w="5110"/>
                      </w:tblGrid>
                      <w:tr>
                        <w:tblPrEx>
                          <w:shd w:val="clear" w:color="auto" w:fill="auto"/>
                        </w:tblPrEx>
                        <w:trPr>
                          <w:trHeight w:val="200" w:hRule="exact"/>
                        </w:trPr>
                        <w:tc>
                          <w:tcPr>
                            <w:tcW w:type="dxa" w:w="5109"/>
                            <w:tcBorders>
                              <w:top w:val="nil"/>
                              <w:left w:val="nil"/>
                              <w:bottom w:val="nil"/>
                              <w:right w:val="nil"/>
                            </w:tcBorders>
                            <w:shd w:val="clear" w:color="auto" w:fill="fefefe"/>
                            <w:tcMar>
                              <w:top w:type="dxa" w:w="80"/>
                              <w:left w:type="dxa" w:w="80"/>
                              <w:bottom w:type="dxa" w:w="80"/>
                              <w:right w:type="dxa" w:w="80"/>
                            </w:tcMar>
                            <w:vAlign w:val="top"/>
                          </w:tcPr>
                          <w:p>
                            <w:pPr>
                              <w:pStyle w:val="Body"/>
                              <w:numPr>
                                <w:ilvl w:val="0"/>
                                <w:numId w:val="10"/>
                              </w:numPr>
                              <w:rPr>
                                <w:rFonts w:ascii="Avenir Heavy" w:hAnsi="Avenir Heavy"/>
                                <w:sz w:val="22"/>
                                <w:szCs w:val="22"/>
                                <w:lang w:val="en-US"/>
                              </w:rPr>
                            </w:pPr>
                            <w:r>
                              <w:rPr>
                                <w:rFonts w:ascii="Avenir Heavy" w:hAnsi="Avenir Heavy"/>
                                <w:sz w:val="22"/>
                                <w:szCs w:val="22"/>
                                <w:rtl w:val="0"/>
                                <w:lang w:val="en-US"/>
                              </w:rPr>
                              <w:t>Spiritual Perceptive</w:t>
                            </w:r>
                          </w:p>
                        </w:tc>
                        <w:tc>
                          <w:tcPr>
                            <w:tcW w:type="dxa" w:w="5109"/>
                            <w:tcBorders>
                              <w:top w:val="nil"/>
                              <w:left w:val="nil"/>
                              <w:bottom w:val="nil"/>
                              <w:right w:val="nil"/>
                            </w:tcBorders>
                            <w:shd w:val="clear" w:color="auto" w:fill="fefefe"/>
                            <w:tcMar>
                              <w:top w:type="dxa" w:w="80"/>
                              <w:left w:type="dxa" w:w="80"/>
                              <w:bottom w:type="dxa" w:w="80"/>
                              <w:right w:type="dxa" w:w="80"/>
                            </w:tcMar>
                            <w:vAlign w:val="top"/>
                          </w:tcPr>
                          <w:p>
                            <w:pPr>
                              <w:pStyle w:val="Body"/>
                              <w:numPr>
                                <w:ilvl w:val="0"/>
                                <w:numId w:val="11"/>
                              </w:numPr>
                              <w:rPr>
                                <w:rFonts w:ascii="Avenir Heavy" w:hAnsi="Avenir Heavy"/>
                                <w:sz w:val="22"/>
                                <w:szCs w:val="22"/>
                                <w:lang w:val="en-US"/>
                              </w:rPr>
                            </w:pPr>
                            <w:r>
                              <w:rPr>
                                <w:rFonts w:ascii="Avenir Heavy" w:hAnsi="Avenir Heavy"/>
                                <w:sz w:val="22"/>
                                <w:szCs w:val="22"/>
                                <w:rtl w:val="0"/>
                                <w:lang w:val="en-US"/>
                              </w:rPr>
                              <w:t>Contented</w:t>
                            </w:r>
                          </w:p>
                        </w:tc>
                      </w:tr>
                      <w:tr>
                        <w:tblPrEx>
                          <w:shd w:val="clear" w:color="auto" w:fill="auto"/>
                        </w:tblPrEx>
                        <w:trPr>
                          <w:trHeight w:val="200" w:hRule="exact"/>
                        </w:trPr>
                        <w:tc>
                          <w:tcPr>
                            <w:tcW w:type="dxa" w:w="5109"/>
                            <w:tcBorders>
                              <w:top w:val="nil"/>
                              <w:left w:val="nil"/>
                              <w:bottom w:val="nil"/>
                              <w:right w:val="nil"/>
                            </w:tcBorders>
                            <w:shd w:val="clear" w:color="auto" w:fill="fefefe"/>
                            <w:tcMar>
                              <w:top w:type="dxa" w:w="80"/>
                              <w:left w:type="dxa" w:w="80"/>
                              <w:bottom w:type="dxa" w:w="80"/>
                              <w:right w:type="dxa" w:w="80"/>
                            </w:tcMar>
                            <w:vAlign w:val="top"/>
                          </w:tcPr>
                          <w:p>
                            <w:pPr>
                              <w:pStyle w:val="Body"/>
                              <w:numPr>
                                <w:ilvl w:val="0"/>
                                <w:numId w:val="12"/>
                              </w:numPr>
                              <w:rPr>
                                <w:rFonts w:ascii="Avenir Heavy" w:hAnsi="Avenir Heavy"/>
                                <w:sz w:val="22"/>
                                <w:szCs w:val="22"/>
                                <w:lang w:val="en-US"/>
                              </w:rPr>
                            </w:pPr>
                            <w:r>
                              <w:rPr>
                                <w:rFonts w:ascii="Avenir Heavy" w:hAnsi="Avenir Heavy"/>
                                <w:sz w:val="22"/>
                                <w:szCs w:val="22"/>
                                <w:rtl w:val="0"/>
                                <w:lang w:val="en-US"/>
                              </w:rPr>
                              <w:t>Hospitable</w:t>
                            </w:r>
                          </w:p>
                        </w:tc>
                        <w:tc>
                          <w:tcPr>
                            <w:tcW w:type="dxa" w:w="5109"/>
                            <w:tcBorders>
                              <w:top w:val="nil"/>
                              <w:left w:val="nil"/>
                              <w:bottom w:val="nil"/>
                              <w:right w:val="nil"/>
                            </w:tcBorders>
                            <w:shd w:val="clear" w:color="auto" w:fill="fefefe"/>
                            <w:tcMar>
                              <w:top w:type="dxa" w:w="80"/>
                              <w:left w:type="dxa" w:w="80"/>
                              <w:bottom w:type="dxa" w:w="80"/>
                              <w:right w:type="dxa" w:w="80"/>
                            </w:tcMar>
                            <w:vAlign w:val="top"/>
                          </w:tcPr>
                          <w:p>
                            <w:pPr>
                              <w:pStyle w:val="Body"/>
                              <w:numPr>
                                <w:ilvl w:val="0"/>
                                <w:numId w:val="13"/>
                              </w:numPr>
                              <w:rPr>
                                <w:rFonts w:ascii="Avenir Heavy" w:hAnsi="Avenir Heavy"/>
                                <w:sz w:val="22"/>
                                <w:szCs w:val="22"/>
                                <w:lang w:val="en-US"/>
                              </w:rPr>
                            </w:pPr>
                            <w:r>
                              <w:rPr>
                                <w:rFonts w:ascii="Avenir Heavy" w:hAnsi="Avenir Heavy"/>
                                <w:sz w:val="22"/>
                                <w:szCs w:val="22"/>
                                <w:rtl w:val="0"/>
                                <w:lang w:val="en-US"/>
                              </w:rPr>
                              <w:t>Passionately Devoted</w:t>
                            </w:r>
                          </w:p>
                        </w:tc>
                      </w:tr>
                    </w:tbl>
                  </w:txbxContent>
                </v:textbox>
                <w10:wrap type="none" side="bothSides" anchorx="page" anchory="page"/>
              </v:shape>
            </w:pict>
          </mc:Fallback>
        </mc:AlternateContent>
      </w:r>
      <w:r>
        <w:rPr>
          <w:rFonts w:ascii="Avenir Book" w:hAnsi="Avenir Book"/>
          <w:sz w:val="21"/>
          <w:szCs w:val="21"/>
          <w:rtl w:val="0"/>
          <w:lang w:val="en-US"/>
        </w:rPr>
        <w:t>a high-minded woman is good for any man." (Henry Vincent)</w:t>
      </w:r>
    </w:p>
    <w:p>
      <w:pPr>
        <w:pStyle w:val="List Paragraph"/>
        <w:numPr>
          <w:ilvl w:val="0"/>
          <w:numId w:val="6"/>
        </w:numPr>
        <w:spacing w:line="240" w:lineRule="auto"/>
        <w:jc w:val="both"/>
        <w:rPr>
          <w:rFonts w:ascii="Avenir Book" w:cs="Avenir Book" w:hAnsi="Avenir Book" w:eastAsia="Avenir Book"/>
          <w:sz w:val="21"/>
          <w:szCs w:val="21"/>
          <w:lang w:val="en-US"/>
        </w:rPr>
      </w:pPr>
      <w:r>
        <w:rPr>
          <w:rFonts w:ascii="Avenir Book" w:hAnsi="Avenir Book"/>
          <w:sz w:val="21"/>
          <w:szCs w:val="21"/>
          <w:rtl w:val="0"/>
          <w:lang w:val="en-US"/>
        </w:rPr>
        <w:t>"There are a few things that never go out of style, and a feminine woman is one of them." (Jobyna Ralston)</w:t>
      </w:r>
    </w:p>
    <w:p>
      <w:pPr>
        <w:pStyle w:val="Body"/>
        <w:rPr>
          <w:rFonts w:ascii="Avenir Medium" w:cs="Avenir Medium" w:hAnsi="Avenir Medium" w:eastAsia="Avenir Medium"/>
          <w:sz w:val="22"/>
          <w:szCs w:val="22"/>
        </w:rPr>
      </w:pPr>
      <w:r>
        <w:rPr>
          <w:rFonts w:ascii="Avenir Medium" w:hAnsi="Avenir Medium"/>
          <w:sz w:val="22"/>
          <w:szCs w:val="22"/>
          <w:rtl w:val="0"/>
          <w:lang w:val="en-US"/>
        </w:rPr>
        <w:t>This lesson will present four marks of feminine greatness. They are:</w:t>
      </w:r>
    </w:p>
    <w:p>
      <w:pPr>
        <w:pStyle w:val="List Paragraph"/>
        <w:numPr>
          <w:ilvl w:val="0"/>
          <w:numId w:val="7"/>
        </w:numPr>
        <w:spacing w:line="240" w:lineRule="auto"/>
        <w:jc w:val="both"/>
        <w:rPr>
          <w:rFonts w:ascii="Avenir Book" w:cs="Avenir Book" w:hAnsi="Avenir Book" w:eastAsia="Avenir Book"/>
          <w:sz w:val="21"/>
          <w:szCs w:val="21"/>
        </w:rPr>
      </w:pPr>
    </w:p>
    <w:p>
      <w:pPr>
        <w:pStyle w:val="Body"/>
        <w:bidi w:val="0"/>
        <w:ind w:left="0" w:right="0" w:firstLine="0"/>
        <w:jc w:val="both"/>
        <w:rPr>
          <w:rFonts w:ascii="Avenir Black" w:cs="Avenir Black" w:hAnsi="Avenir Black" w:eastAsia="Avenir Black"/>
          <w:sz w:val="22"/>
          <w:szCs w:val="22"/>
          <w:u w:color="000000"/>
          <w:rtl w:val="0"/>
        </w:rPr>
      </w:pPr>
    </w:p>
    <w:p>
      <w:pPr>
        <w:pStyle w:val="Body"/>
        <w:bidi w:val="0"/>
        <w:ind w:left="0" w:right="0" w:firstLine="0"/>
        <w:jc w:val="both"/>
        <w:rPr>
          <w:rFonts w:ascii="Avenir Black" w:cs="Avenir Black" w:hAnsi="Avenir Black" w:eastAsia="Avenir Black"/>
          <w:sz w:val="24"/>
          <w:szCs w:val="24"/>
          <w:u w:color="000000"/>
          <w:rtl w:val="0"/>
        </w:rPr>
      </w:pPr>
    </w:p>
    <w:p>
      <w:pPr>
        <w:pStyle w:val="Body"/>
        <w:bidi w:val="0"/>
        <w:ind w:left="0" w:right="0" w:firstLine="0"/>
        <w:jc w:val="both"/>
        <w:rPr>
          <w:rFonts w:ascii="Avenir Black" w:cs="Avenir Black" w:hAnsi="Avenir Black" w:eastAsia="Avenir Black"/>
          <w:sz w:val="22"/>
          <w:szCs w:val="22"/>
          <w:u w:color="000000"/>
          <w:rtl w:val="0"/>
        </w:rPr>
      </w:pPr>
      <w:r>
        <w:rPr>
          <w:rFonts w:ascii="Avenir Black" w:hAnsi="Avenir Black"/>
          <w:sz w:val="22"/>
          <w:szCs w:val="22"/>
          <w:u w:color="000000"/>
          <w:rtl w:val="0"/>
          <w:lang w:val="en-US"/>
        </w:rPr>
        <w:t>Read 2 Kings 4:8-37</w:t>
      </w:r>
    </w:p>
    <w:p>
      <w:pPr>
        <w:pStyle w:val="Body"/>
        <w:bidi w:val="0"/>
        <w:ind w:left="0" w:right="0" w:firstLine="0"/>
        <w:jc w:val="both"/>
        <w:rPr>
          <w:rFonts w:ascii="Avenir Black" w:cs="Avenir Black" w:hAnsi="Avenir Black" w:eastAsia="Avenir Black"/>
          <w:sz w:val="10"/>
          <w:szCs w:val="10"/>
          <w:u w:color="000000"/>
          <w:rtl w:val="0"/>
        </w:rPr>
      </w:pPr>
    </w:p>
    <w:p>
      <w:pPr>
        <w:pStyle w:val="Body"/>
        <w:bidi w:val="0"/>
        <w:ind w:left="0" w:right="0" w:firstLine="0"/>
        <w:jc w:val="both"/>
        <w:rPr>
          <w:rFonts w:ascii="Avenir Heavy" w:cs="Avenir Heavy" w:hAnsi="Avenir Heavy" w:eastAsia="Avenir Heavy"/>
          <w:sz w:val="24"/>
          <w:szCs w:val="24"/>
          <w:u w:val="single" w:color="000000"/>
          <w:rtl w:val="0"/>
        </w:rPr>
      </w:pPr>
      <w:r>
        <w:rPr>
          <w:rFonts w:ascii="Avenir Heavy" w:hAnsi="Avenir Heavy"/>
          <w:sz w:val="24"/>
          <w:szCs w:val="24"/>
          <w:u w:val="single" w:color="000000"/>
          <w:rtl w:val="0"/>
          <w:lang w:val="en-US"/>
        </w:rPr>
        <w:t>Spiritually Perceptive</w:t>
      </w:r>
    </w:p>
    <w:p>
      <w:pPr>
        <w:pStyle w:val="List Paragraph"/>
        <w:numPr>
          <w:ilvl w:val="0"/>
          <w:numId w:val="9"/>
        </w:numPr>
        <w:spacing w:line="240" w:lineRule="auto"/>
        <w:jc w:val="both"/>
        <w:rPr>
          <w:rFonts w:ascii="Avenir Book" w:cs="Avenir Book" w:hAnsi="Avenir Book" w:eastAsia="Avenir Book"/>
          <w:lang w:val="en-US"/>
        </w:rPr>
      </w:pPr>
      <w:r>
        <w:rPr>
          <w:rFonts w:ascii="Avenir Book" w:hAnsi="Avenir Book"/>
          <w:rtl w:val="0"/>
          <w:lang w:val="en-US"/>
        </w:rPr>
        <w:t>What did the Shun</w:t>
      </w:r>
      <w:r>
        <w:rPr>
          <w:rFonts w:ascii="Avenir Book" w:hAnsi="Avenir Book"/>
          <w:rtl w:val="0"/>
          <w:lang w:val="en-US"/>
        </w:rPr>
        <w:t>am</w:t>
      </w:r>
      <w:r>
        <w:rPr>
          <w:rFonts w:ascii="Avenir Book" w:hAnsi="Avenir Book"/>
          <w:rtl w:val="0"/>
          <w:lang w:val="en-US"/>
        </w:rPr>
        <w:t>mite woman perceive about Elisha? How would she have reached this conclusion?  Vss. 8-10</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List Paragraph"/>
        <w:numPr>
          <w:ilvl w:val="0"/>
          <w:numId w:val="9"/>
        </w:numPr>
        <w:spacing w:line="240" w:lineRule="auto"/>
        <w:jc w:val="both"/>
        <w:rPr>
          <w:rFonts w:ascii="Avenir Book" w:cs="Avenir Book" w:hAnsi="Avenir Book" w:eastAsia="Avenir Book"/>
          <w:lang w:val="en-US"/>
        </w:rPr>
      </w:pPr>
      <w:r>
        <w:rPr>
          <w:rFonts w:ascii="Avenir Book" w:hAnsi="Avenir Book"/>
          <w:rtl w:val="0"/>
          <w:lang w:val="en-US"/>
        </w:rPr>
        <w:t>What does it mean to be spiritually perceptive? How does one become spiritually perceptive?</w:t>
      </w:r>
    </w:p>
    <w:p>
      <w:pPr>
        <w:pStyle w:val="Body"/>
        <w:bidi w:val="0"/>
        <w:ind w:left="0" w:right="0" w:firstLine="0"/>
        <w:jc w:val="both"/>
        <w:rPr>
          <w:rFonts w:ascii="Avenir Medium" w:cs="Avenir Medium" w:hAnsi="Avenir Medium" w:eastAsia="Avenir Medium"/>
          <w:sz w:val="22"/>
          <w:szCs w:val="22"/>
          <w:u w:color="000000"/>
          <w:rtl w:val="0"/>
        </w:rPr>
      </w:pPr>
    </w:p>
    <w:p>
      <w:pPr>
        <w:pStyle w:val="Body"/>
        <w:bidi w:val="0"/>
        <w:ind w:left="0" w:right="0" w:firstLine="0"/>
        <w:jc w:val="both"/>
        <w:rPr>
          <w:rFonts w:ascii="Avenir Medium" w:cs="Avenir Medium" w:hAnsi="Avenir Medium" w:eastAsia="Avenir Medium"/>
          <w:sz w:val="22"/>
          <w:szCs w:val="22"/>
          <w:u w:color="000000"/>
          <w:rtl w:val="0"/>
        </w:rPr>
      </w:pPr>
    </w:p>
    <w:p>
      <w:pPr>
        <w:pStyle w:val="Body"/>
        <w:bidi w:val="0"/>
        <w:ind w:left="0" w:right="0" w:firstLine="0"/>
        <w:jc w:val="both"/>
        <w:rPr>
          <w:rFonts w:ascii="Avenir Medium" w:cs="Avenir Medium" w:hAnsi="Avenir Medium" w:eastAsia="Avenir Medium"/>
          <w:sz w:val="22"/>
          <w:szCs w:val="22"/>
          <w:u w:color="000000"/>
          <w:rtl w:val="0"/>
        </w:rPr>
      </w:pPr>
    </w:p>
    <w:p>
      <w:pPr>
        <w:pStyle w:val="Body"/>
        <w:bidi w:val="0"/>
        <w:ind w:left="0" w:right="0" w:firstLine="0"/>
        <w:jc w:val="both"/>
        <w:rPr>
          <w:rFonts w:ascii="Avenir Heavy" w:cs="Avenir Heavy" w:hAnsi="Avenir Heavy" w:eastAsia="Avenir Heavy"/>
          <w:sz w:val="24"/>
          <w:szCs w:val="24"/>
          <w:u w:val="single" w:color="000000"/>
          <w:rtl w:val="0"/>
        </w:rPr>
      </w:pPr>
      <w:r>
        <w:rPr>
          <w:rFonts w:ascii="Avenir Heavy" w:hAnsi="Avenir Heavy"/>
          <w:sz w:val="24"/>
          <w:szCs w:val="24"/>
          <w:u w:val="single" w:color="000000"/>
          <w:rtl w:val="0"/>
          <w:lang w:val="en-US"/>
        </w:rPr>
        <w:t>Hospitable:</w:t>
      </w:r>
    </w:p>
    <w:p>
      <w:pPr>
        <w:pStyle w:val="List Paragraph"/>
        <w:numPr>
          <w:ilvl w:val="0"/>
          <w:numId w:val="9"/>
        </w:numPr>
        <w:spacing w:line="240" w:lineRule="auto"/>
        <w:jc w:val="both"/>
        <w:rPr>
          <w:rFonts w:ascii="Avenir Book" w:cs="Avenir Book" w:hAnsi="Avenir Book" w:eastAsia="Avenir Book"/>
          <w:lang w:val="en-US"/>
        </w:rPr>
      </w:pPr>
      <w:r>
        <w:rPr>
          <w:rFonts w:ascii="Avenir Book" w:hAnsi="Avenir Book"/>
          <w:rtl w:val="0"/>
          <w:lang w:val="en-US"/>
        </w:rPr>
        <w:t>Define hospitable</w:t>
      </w:r>
      <w:r>
        <w:rPr>
          <w:rFonts w:ascii="Avenir Book" w:hAnsi="Avenir Book"/>
          <w:rtl w:val="0"/>
          <w:lang w:val="en-US"/>
        </w:rPr>
        <w:t>.</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List Paragraph"/>
        <w:numPr>
          <w:ilvl w:val="0"/>
          <w:numId w:val="9"/>
        </w:numPr>
        <w:spacing w:line="240" w:lineRule="auto"/>
        <w:jc w:val="both"/>
        <w:rPr>
          <w:rFonts w:ascii="Avenir Book" w:cs="Avenir Book" w:hAnsi="Avenir Book" w:eastAsia="Avenir Book"/>
          <w:lang w:val="en-US"/>
        </w:rPr>
      </w:pPr>
      <w:r>
        <w:rPr>
          <w:rFonts w:ascii="Avenir Book" w:hAnsi="Avenir Book"/>
          <w:rtl w:val="0"/>
          <w:lang w:val="en-US"/>
        </w:rPr>
        <w:t>How does this woman demonstrate that she is hospitable?  Vss. 8-10</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List Paragraph"/>
        <w:numPr>
          <w:ilvl w:val="0"/>
          <w:numId w:val="9"/>
        </w:numPr>
        <w:spacing w:line="240" w:lineRule="auto"/>
        <w:jc w:val="both"/>
        <w:rPr>
          <w:rFonts w:ascii="Avenir Book" w:cs="Avenir Book" w:hAnsi="Avenir Book" w:eastAsia="Avenir Book"/>
          <w:lang w:val="en-US"/>
        </w:rPr>
      </w:pPr>
      <w:r>
        <w:rPr>
          <w:rFonts w:ascii="Avenir Book" w:hAnsi="Avenir Book"/>
          <w:rtl w:val="0"/>
          <w:lang w:val="en-US"/>
        </w:rPr>
        <w:t xml:space="preserve">What is required in our world </w:t>
      </w:r>
      <w:r>
        <w:rPr>
          <w:rFonts w:ascii="Avenir Book" w:hAnsi="Avenir Book"/>
          <w:rtl w:val="0"/>
          <w:lang w:val="en-US"/>
        </w:rPr>
        <w:t>in order to be hospitable?</w:t>
      </w:r>
    </w:p>
    <w:p>
      <w:pPr>
        <w:pStyle w:val="Body"/>
        <w:bidi w:val="0"/>
        <w:ind w:left="0" w:right="0" w:firstLine="0"/>
        <w:jc w:val="both"/>
        <w:rPr>
          <w:rFonts w:ascii="Avenir Medium" w:cs="Avenir Medium" w:hAnsi="Avenir Medium" w:eastAsia="Avenir Medium"/>
          <w:sz w:val="22"/>
          <w:szCs w:val="22"/>
          <w:u w:color="000000"/>
          <w:rtl w:val="0"/>
        </w:rPr>
      </w:pPr>
    </w:p>
    <w:p>
      <w:pPr>
        <w:pStyle w:val="Body"/>
        <w:bidi w:val="0"/>
        <w:ind w:left="0" w:right="0" w:firstLine="0"/>
        <w:jc w:val="both"/>
        <w:rPr>
          <w:rFonts w:ascii="Avenir Medium" w:cs="Avenir Medium" w:hAnsi="Avenir Medium" w:eastAsia="Avenir Medium"/>
          <w:sz w:val="22"/>
          <w:szCs w:val="22"/>
          <w:u w:color="000000"/>
          <w:rtl w:val="0"/>
        </w:rPr>
      </w:pPr>
    </w:p>
    <w:p>
      <w:pPr>
        <w:pStyle w:val="Body"/>
        <w:bidi w:val="0"/>
        <w:ind w:left="0" w:right="0" w:firstLine="0"/>
        <w:jc w:val="both"/>
        <w:rPr>
          <w:rFonts w:ascii="Avenir Medium" w:cs="Avenir Medium" w:hAnsi="Avenir Medium" w:eastAsia="Avenir Medium"/>
          <w:sz w:val="22"/>
          <w:szCs w:val="22"/>
          <w:u w:color="000000"/>
          <w:rtl w:val="0"/>
        </w:rPr>
      </w:pPr>
    </w:p>
    <w:p>
      <w:pPr>
        <w:pStyle w:val="Body"/>
        <w:bidi w:val="0"/>
        <w:ind w:left="0" w:right="0" w:firstLine="0"/>
        <w:jc w:val="both"/>
        <w:rPr>
          <w:rFonts w:ascii="Avenir Heavy" w:cs="Avenir Heavy" w:hAnsi="Avenir Heavy" w:eastAsia="Avenir Heavy"/>
          <w:sz w:val="24"/>
          <w:szCs w:val="24"/>
          <w:u w:val="single" w:color="000000"/>
          <w:rtl w:val="0"/>
        </w:rPr>
      </w:pPr>
      <w:r>
        <w:rPr>
          <w:rFonts w:ascii="Avenir Heavy" w:hAnsi="Avenir Heavy"/>
          <w:sz w:val="24"/>
          <w:szCs w:val="24"/>
          <w:u w:val="single" w:color="000000"/>
          <w:rtl w:val="0"/>
          <w:lang w:val="it-IT"/>
        </w:rPr>
        <w:t>Conten</w:t>
      </w:r>
      <w:r>
        <w:rPr>
          <w:rFonts w:ascii="Avenir Heavy" w:hAnsi="Avenir Heavy"/>
          <w:sz w:val="24"/>
          <w:szCs w:val="24"/>
          <w:u w:val="single" w:color="000000"/>
          <w:rtl w:val="0"/>
          <w:lang w:val="en-US"/>
        </w:rPr>
        <w:t>t</w:t>
      </w:r>
      <w:r>
        <w:rPr>
          <w:rFonts w:ascii="Avenir Heavy" w:hAnsi="Avenir Heavy"/>
          <w:sz w:val="24"/>
          <w:szCs w:val="24"/>
          <w:u w:val="single" w:color="000000"/>
          <w:rtl w:val="0"/>
        </w:rPr>
        <w:t>ed:</w:t>
      </w:r>
    </w:p>
    <w:p>
      <w:pPr>
        <w:pStyle w:val="List Paragraph"/>
        <w:numPr>
          <w:ilvl w:val="0"/>
          <w:numId w:val="9"/>
        </w:numPr>
        <w:spacing w:line="240" w:lineRule="auto"/>
        <w:jc w:val="both"/>
        <w:rPr>
          <w:rFonts w:ascii="Avenir Book" w:cs="Avenir Book" w:hAnsi="Avenir Book" w:eastAsia="Avenir Book"/>
          <w:lang w:val="en-US"/>
        </w:rPr>
      </w:pPr>
      <w:r>
        <w:rPr>
          <w:rFonts w:ascii="Avenir Book" w:hAnsi="Avenir Book"/>
          <w:rtl w:val="0"/>
          <w:lang w:val="en-US"/>
        </w:rPr>
        <w:t>Define contentment.</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List Paragraph"/>
        <w:numPr>
          <w:ilvl w:val="0"/>
          <w:numId w:val="9"/>
        </w:numPr>
        <w:spacing w:line="240" w:lineRule="auto"/>
        <w:jc w:val="both"/>
        <w:rPr>
          <w:rFonts w:ascii="Avenir Book" w:hAnsi="Avenir Book"/>
          <w:lang w:val="en-US"/>
        </w:rPr>
      </w:pPr>
      <w:r>
        <w:rPr>
          <w:rFonts w:ascii="Avenir Book" w:hAnsi="Avenir Book"/>
          <w:rtl w:val="0"/>
          <w:lang w:val="en-US"/>
        </w:rPr>
        <w:t>How does this woman demonstrate that she was contented?  Vss. 11-13</w:t>
      </w:r>
      <w:r>
        <w:rPr>
          <w:rFonts w:ascii="Arial Unicode MS" w:cs="Arial Unicode MS" w:hAnsi="Arial Unicode MS" w:eastAsia="Arial Unicode MS"/>
          <w:b w:val="0"/>
          <w:bCs w:val="0"/>
          <w:i w:val="0"/>
          <w:iCs w:val="0"/>
        </w:rPr>
        <w:br w:type="page"/>
      </w:r>
    </w:p>
    <w:p>
      <w:pPr>
        <w:pStyle w:val="List Paragraph"/>
        <w:numPr>
          <w:ilvl w:val="0"/>
          <w:numId w:val="9"/>
        </w:numPr>
        <w:spacing w:line="240" w:lineRule="auto"/>
        <w:jc w:val="both"/>
        <w:rPr>
          <w:rFonts w:ascii="Avenir Book" w:cs="Avenir Book" w:hAnsi="Avenir Book" w:eastAsia="Avenir Book"/>
          <w:lang w:val="en-US"/>
        </w:rPr>
      </w:pPr>
      <w:r>
        <w:rPr>
          <w:rFonts w:ascii="Avenir Book" w:hAnsi="Avenir Book"/>
          <w:rtl w:val="0"/>
          <w:lang w:val="en-US"/>
        </w:rPr>
        <w:t>What does contentment enable you to do or to be?  Philippians 4:10-13</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List Paragraph"/>
        <w:numPr>
          <w:ilvl w:val="0"/>
          <w:numId w:val="9"/>
        </w:numPr>
        <w:spacing w:line="240" w:lineRule="auto"/>
        <w:jc w:val="both"/>
        <w:rPr>
          <w:rFonts w:ascii="Avenir Book" w:cs="Avenir Book" w:hAnsi="Avenir Book" w:eastAsia="Avenir Book"/>
          <w:lang w:val="en-US"/>
        </w:rPr>
      </w:pPr>
      <w:r>
        <w:rPr>
          <w:rFonts w:ascii="Avenir Book" w:hAnsi="Avenir Book"/>
          <w:rtl w:val="0"/>
          <w:lang w:val="en-US"/>
        </w:rPr>
        <w:t>How do you learn to be content?</w:t>
      </w:r>
    </w:p>
    <w:p>
      <w:pPr>
        <w:pStyle w:val="Body"/>
        <w:bidi w:val="0"/>
        <w:ind w:left="0" w:right="0" w:firstLine="0"/>
        <w:jc w:val="both"/>
        <w:rPr>
          <w:rFonts w:ascii="Avenir Medium" w:cs="Avenir Medium" w:hAnsi="Avenir Medium" w:eastAsia="Avenir Medium"/>
          <w:sz w:val="22"/>
          <w:szCs w:val="22"/>
          <w:u w:color="000000"/>
          <w:rtl w:val="0"/>
        </w:rPr>
      </w:pPr>
    </w:p>
    <w:p>
      <w:pPr>
        <w:pStyle w:val="Body"/>
        <w:bidi w:val="0"/>
        <w:ind w:left="0" w:right="0" w:firstLine="0"/>
        <w:jc w:val="both"/>
        <w:rPr>
          <w:rFonts w:ascii="Avenir Medium" w:cs="Avenir Medium" w:hAnsi="Avenir Medium" w:eastAsia="Avenir Medium"/>
          <w:sz w:val="22"/>
          <w:szCs w:val="22"/>
          <w:u w:color="000000"/>
          <w:rtl w:val="0"/>
        </w:rPr>
      </w:pPr>
    </w:p>
    <w:p>
      <w:pPr>
        <w:pStyle w:val="Body"/>
        <w:bidi w:val="0"/>
        <w:ind w:left="0" w:right="0" w:firstLine="0"/>
        <w:jc w:val="both"/>
        <w:rPr>
          <w:rFonts w:ascii="Avenir Heavy" w:cs="Avenir Heavy" w:hAnsi="Avenir Heavy" w:eastAsia="Avenir Heavy"/>
          <w:sz w:val="24"/>
          <w:szCs w:val="24"/>
          <w:u w:val="single" w:color="000000"/>
          <w:rtl w:val="0"/>
        </w:rPr>
      </w:pPr>
      <w:r>
        <w:rPr>
          <w:rFonts w:ascii="Avenir Heavy" w:hAnsi="Avenir Heavy"/>
          <w:sz w:val="24"/>
          <w:szCs w:val="24"/>
          <w:u w:val="single" w:color="000000"/>
          <w:rtl w:val="0"/>
          <w:lang w:val="en-US"/>
        </w:rPr>
        <w:t>Passionately Devoted:</w:t>
      </w:r>
    </w:p>
    <w:p>
      <w:pPr>
        <w:pStyle w:val="List Paragraph"/>
        <w:numPr>
          <w:ilvl w:val="0"/>
          <w:numId w:val="9"/>
        </w:numPr>
        <w:spacing w:line="240" w:lineRule="auto"/>
        <w:jc w:val="both"/>
        <w:rPr>
          <w:rFonts w:ascii="Avenir Book" w:cs="Avenir Book" w:hAnsi="Avenir Book" w:eastAsia="Avenir Book"/>
          <w:lang w:val="en-US"/>
        </w:rPr>
      </w:pPr>
      <w:r>
        <w:rPr>
          <w:rFonts w:ascii="Avenir Book" w:hAnsi="Avenir Book"/>
          <w:rtl w:val="0"/>
          <w:lang w:val="en-US"/>
        </w:rPr>
        <w:t>To whom or what is this woman passionately devoted?  Vss. 14-37</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List Paragraph"/>
        <w:numPr>
          <w:ilvl w:val="0"/>
          <w:numId w:val="9"/>
        </w:numPr>
        <w:spacing w:line="240" w:lineRule="auto"/>
        <w:jc w:val="both"/>
        <w:rPr>
          <w:rFonts w:ascii="Avenir Book" w:cs="Avenir Book" w:hAnsi="Avenir Book" w:eastAsia="Avenir Book"/>
          <w:lang w:val="en-US"/>
        </w:rPr>
      </w:pPr>
      <w:r>
        <w:rPr>
          <w:rFonts w:ascii="Avenir Book" w:hAnsi="Avenir Book"/>
          <w:rtl w:val="0"/>
          <w:lang w:val="en-US"/>
        </w:rPr>
        <w:t>List and explain the things that express her passionate devotion?  Vss. 14-37</w:t>
      </w: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Body"/>
        <w:bidi w:val="0"/>
        <w:ind w:left="0" w:right="0" w:firstLine="0"/>
        <w:jc w:val="both"/>
        <w:rPr>
          <w:sz w:val="22"/>
          <w:szCs w:val="22"/>
          <w:u w:color="000000"/>
          <w:rtl w:val="0"/>
        </w:rPr>
      </w:pPr>
    </w:p>
    <w:p>
      <w:pPr>
        <w:pStyle w:val="List Paragraph"/>
        <w:numPr>
          <w:ilvl w:val="0"/>
          <w:numId w:val="9"/>
        </w:numPr>
        <w:spacing w:line="240" w:lineRule="auto"/>
        <w:jc w:val="both"/>
        <w:rPr>
          <w:rFonts w:ascii="Avenir Book" w:cs="Avenir Book" w:hAnsi="Avenir Book" w:eastAsia="Avenir Book"/>
          <w:lang w:val="en-US"/>
        </w:rPr>
      </w:pPr>
      <w:r>
        <w:rPr>
          <w:rFonts w:ascii="Avenir Book" w:hAnsi="Avenir Book"/>
          <w:rtl w:val="0"/>
          <w:lang w:val="en-US"/>
        </w:rPr>
        <w:t>What are the things and/or persons about which we are passionately devoted?</w:t>
      </w:r>
    </w:p>
    <w:p>
      <w:pPr>
        <w:pStyle w:val="Body"/>
        <w:bidi w:val="0"/>
        <w:ind w:left="0" w:right="0" w:firstLine="0"/>
        <w:jc w:val="left"/>
        <w:rPr>
          <w:rFonts w:ascii="Avenir Medium" w:cs="Avenir Medium" w:hAnsi="Avenir Medium" w:eastAsia="Avenir Medium"/>
          <w:sz w:val="22"/>
          <w:szCs w:val="22"/>
          <w:u w:color="000000"/>
          <w:rtl w:val="0"/>
        </w:rPr>
      </w:pPr>
    </w:p>
    <w:p>
      <w:pPr>
        <w:pStyle w:val="Body"/>
        <w:bidi w:val="0"/>
        <w:ind w:left="0" w:right="0" w:firstLine="0"/>
        <w:jc w:val="left"/>
        <w:rPr>
          <w:rFonts w:ascii="Avenir Medium" w:cs="Avenir Medium" w:hAnsi="Avenir Medium" w:eastAsia="Avenir Medium"/>
          <w:sz w:val="22"/>
          <w:szCs w:val="22"/>
          <w:u w:color="000000"/>
          <w:rtl w:val="0"/>
        </w:rPr>
      </w:pPr>
    </w:p>
    <w:p>
      <w:pPr>
        <w:pStyle w:val="Body"/>
        <w:bidi w:val="0"/>
        <w:ind w:left="0" w:right="0" w:firstLine="0"/>
        <w:jc w:val="left"/>
        <w:rPr>
          <w:rFonts w:ascii="Avenir Medium" w:cs="Avenir Medium" w:hAnsi="Avenir Medium" w:eastAsia="Avenir Medium"/>
          <w:sz w:val="22"/>
          <w:szCs w:val="22"/>
          <w:u w:color="000000"/>
          <w:rtl w:val="0"/>
        </w:rPr>
      </w:pPr>
    </w:p>
    <w:p>
      <w:pPr>
        <w:pStyle w:val="Body"/>
        <w:bidi w:val="0"/>
        <w:ind w:left="0" w:right="0" w:firstLine="0"/>
        <w:jc w:val="left"/>
        <w:rPr>
          <w:rFonts w:ascii="Avenir Medium" w:cs="Avenir Medium" w:hAnsi="Avenir Medium" w:eastAsia="Avenir Medium"/>
          <w:sz w:val="22"/>
          <w:szCs w:val="22"/>
          <w:u w:color="000000"/>
          <w:rtl w:val="0"/>
        </w:rPr>
      </w:pPr>
    </w:p>
    <w:p>
      <w:pPr>
        <w:pStyle w:val="Body"/>
        <w:bidi w:val="0"/>
        <w:ind w:left="0" w:right="0" w:firstLine="0"/>
        <w:jc w:val="both"/>
        <w:rPr>
          <w:rFonts w:ascii="Avenir Book" w:cs="Avenir Book" w:hAnsi="Avenir Book" w:eastAsia="Avenir Book"/>
          <w:sz w:val="20"/>
          <w:szCs w:val="20"/>
          <w:u w:color="000000"/>
          <w:rtl w:val="0"/>
        </w:rPr>
      </w:pPr>
      <w:r>
        <w:rPr>
          <w:rFonts w:ascii="Avenir Heavy" w:hAnsi="Avenir Heavy"/>
          <w:sz w:val="20"/>
          <w:szCs w:val="20"/>
          <w:u w:color="000000"/>
          <w:rtl w:val="0"/>
          <w:lang w:val="de-DE"/>
        </w:rPr>
        <w:t>SHUNEM</w:t>
      </w:r>
      <w:r>
        <w:rPr>
          <w:rFonts w:ascii="Avenir Medium" w:hAnsi="Avenir Medium"/>
          <w:sz w:val="20"/>
          <w:szCs w:val="20"/>
          <w:u w:color="000000"/>
          <w:rtl w:val="0"/>
        </w:rPr>
        <w:t xml:space="preserve"> </w:t>
      </w:r>
      <w:r>
        <w:rPr>
          <w:rFonts w:ascii="Avenir Book" w:hAnsi="Avenir Book"/>
          <w:sz w:val="20"/>
          <w:szCs w:val="20"/>
          <w:u w:color="000000"/>
          <w:rtl w:val="0"/>
          <w:lang w:val="en-US"/>
        </w:rPr>
        <w:t>A town in the territory of Issachar (Josh 19:18), near Mount Gilboa. A Philistine army gathered at Shunem before the battle in which Saul was slain (1 Sam 28:4).  Elisha lived for some time there and revived the son of the Shunammite woman (2 Kgs. 4:8</w:t>
      </w:r>
      <w:r>
        <w:rPr>
          <w:rFonts w:ascii="Avenir Book" w:hAnsi="Avenir Book" w:hint="default"/>
          <w:sz w:val="20"/>
          <w:szCs w:val="20"/>
          <w:u w:color="000000"/>
          <w:rtl w:val="0"/>
        </w:rPr>
        <w:t>–</w:t>
      </w:r>
      <w:r>
        <w:rPr>
          <w:rFonts w:ascii="Avenir Book" w:hAnsi="Avenir Book"/>
          <w:sz w:val="20"/>
          <w:szCs w:val="20"/>
          <w:u w:color="000000"/>
          <w:rtl w:val="0"/>
          <w:lang w:val="en-US"/>
        </w:rPr>
        <w:t>37). It was a small village in the Roman period. Eusebius (Onom. 158, 11</w:t>
      </w:r>
      <w:r>
        <w:rPr>
          <w:rFonts w:ascii="Avenir Book" w:hAnsi="Avenir Book" w:hint="default"/>
          <w:sz w:val="20"/>
          <w:szCs w:val="20"/>
          <w:u w:color="000000"/>
          <w:rtl w:val="0"/>
        </w:rPr>
        <w:t>–</w:t>
      </w:r>
      <w:r>
        <w:rPr>
          <w:rFonts w:ascii="Avenir Book" w:hAnsi="Avenir Book"/>
          <w:sz w:val="20"/>
          <w:szCs w:val="20"/>
          <w:u w:color="000000"/>
          <w:rtl w:val="0"/>
          <w:lang w:val="en-US"/>
        </w:rPr>
        <w:t>12) knew a place in his day by the name of Sulem, about 5 miles south of</w:t>
      </w:r>
      <w:r>
        <w:rPr>
          <w:rFonts w:ascii="Avenir Book" w:hAnsi="Avenir Book"/>
          <w:sz w:val="20"/>
          <w:szCs w:val="20"/>
          <w:u w:color="000000"/>
          <w:rtl w:val="0"/>
          <w:lang w:val="en-US"/>
        </w:rPr>
        <w:t xml:space="preserve"> </w:t>
      </w:r>
      <w:r>
        <w:rPr>
          <w:rFonts w:ascii="Avenir Book" w:hAnsi="Avenir Book"/>
          <w:sz w:val="20"/>
          <w:szCs w:val="20"/>
          <w:u w:color="000000"/>
          <w:rtl w:val="0"/>
          <w:lang w:val="en-US"/>
        </w:rPr>
        <w:t>Mount Tabor. Identified with a small mound near the village of Solem.</w:t>
      </w:r>
    </w:p>
    <w:p>
      <w:pPr>
        <w:pStyle w:val="Body"/>
        <w:bidi w:val="0"/>
        <w:ind w:left="0" w:right="0" w:firstLine="0"/>
        <w:jc w:val="both"/>
        <w:rPr>
          <w:rFonts w:ascii="Avenir Book" w:cs="Avenir Book" w:hAnsi="Avenir Book" w:eastAsia="Avenir Book"/>
          <w:sz w:val="22"/>
          <w:szCs w:val="22"/>
          <w:u w:color="000000"/>
          <w:rtl w:val="0"/>
        </w:rPr>
      </w:pPr>
      <w:r>
        <w:rPr>
          <w:rFonts w:ascii="Avenir Book" w:cs="Avenir Book" w:hAnsi="Avenir Book" w:eastAsia="Avenir Book"/>
          <w:sz w:val="20"/>
          <w:szCs w:val="20"/>
          <w:u w:color="000000"/>
          <w:rtl w:val="0"/>
        </w:rPr>
        <mc:AlternateContent>
          <mc:Choice Requires="wps">
            <w:drawing>
              <wp:anchor distT="0" distB="0" distL="0" distR="0" simplePos="0" relativeHeight="251669504" behindDoc="0" locked="0" layoutInCell="1" allowOverlap="1">
                <wp:simplePos x="0" y="0"/>
                <wp:positionH relativeFrom="margin">
                  <wp:posOffset>1258796</wp:posOffset>
                </wp:positionH>
                <wp:positionV relativeFrom="line">
                  <wp:posOffset>333963</wp:posOffset>
                </wp:positionV>
                <wp:extent cx="2307671" cy="2005034"/>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2307671" cy="2005034"/>
                        </a:xfrm>
                        <a:prstGeom prst="line">
                          <a:avLst/>
                        </a:prstGeom>
                        <a:noFill/>
                        <a:ln w="19050" cap="flat">
                          <a:solidFill>
                            <a:srgbClr val="000000"/>
                          </a:solidFill>
                          <a:prstDash val="solid"/>
                          <a:miter lim="800000"/>
                          <a:tailEnd type="triangle" w="med" len="med"/>
                        </a:ln>
                        <a:effectLst/>
                      </wps:spPr>
                      <wps:bodyPr/>
                    </wps:wsp>
                  </a:graphicData>
                </a:graphic>
              </wp:anchor>
            </w:drawing>
          </mc:Choice>
          <mc:Fallback>
            <w:pict>
              <v:line id="_x0000_s1035" style="visibility:visible;position:absolute;margin-left:99.1pt;margin-top:26.3pt;width:181.7pt;height:157.9pt;z-index:251669504;mso-position-horizontal:absolute;mso-position-horizontal-relative:margin;mso-position-vertical:absolute;mso-position-vertical-relative:line;mso-wrap-distance-left:0.0pt;mso-wrap-distance-top:0.0pt;mso-wrap-distance-right:0.0pt;mso-wrap-distance-bottom:0.0pt;">
                <v:fill on="f"/>
                <v:stroke filltype="solid" color="#000000" opacity="100.0%" weight="1.5pt" dashstyle="solid" endcap="flat" miterlimit="800.0%" joinstyle="miter" linestyle="single" startarrow="none" startarrowwidth="medium" startarrowlength="medium" endarrow="block" endarrowwidth="medium" endarrowlength="medium"/>
                <w10:wrap type="none" side="bothSides" anchorx="margin"/>
              </v:line>
            </w:pict>
          </mc:Fallback>
        </mc:AlternateContent>
      </w:r>
    </w:p>
    <w:p>
      <w:pPr>
        <w:pStyle w:val="Body"/>
        <w:bidi w:val="0"/>
        <w:ind w:left="0" w:right="0" w:firstLine="0"/>
        <w:jc w:val="left"/>
        <w:rPr>
          <w:rtl w:val="0"/>
        </w:rPr>
      </w:pPr>
      <w:r>
        <w:rPr>
          <w:rFonts w:ascii="Avenir Book" w:cs="Avenir Book" w:hAnsi="Avenir Book" w:eastAsia="Avenir Book"/>
          <w:sz w:val="22"/>
          <w:szCs w:val="22"/>
          <w:u w:color="000000"/>
          <w:rtl w:val="0"/>
        </w:rPr>
        <w:drawing>
          <wp:inline distT="0" distB="0" distL="0" distR="0">
            <wp:extent cx="6492240" cy="3545858"/>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png"/>
                    <pic:cNvPicPr>
                      <a:picLocks noChangeAspect="1"/>
                    </pic:cNvPicPr>
                  </pic:nvPicPr>
                  <pic:blipFill>
                    <a:blip r:embed="rId8">
                      <a:extLst/>
                    </a:blip>
                    <a:stretch>
                      <a:fillRect/>
                    </a:stretch>
                  </pic:blipFill>
                  <pic:spPr>
                    <a:xfrm>
                      <a:off x="0" y="0"/>
                      <a:ext cx="6492240" cy="3545858"/>
                    </a:xfrm>
                    <a:prstGeom prst="rect">
                      <a:avLst/>
                    </a:prstGeom>
                    <a:ln w="12700" cap="flat">
                      <a:noFill/>
                      <a:miter lim="400000"/>
                    </a:ln>
                    <a:effectLst/>
                  </pic:spPr>
                </pic:pic>
              </a:graphicData>
            </a:graphic>
          </wp:inline>
        </w:drawing>
      </w:r>
    </w:p>
    <w:sectPr>
      <w:headerReference w:type="default" r:id="rId9"/>
      <w:footerReference w:type="default" r:id="rId10"/>
      <w:pgSz w:w="12240" w:h="15840" w:orient="portrait"/>
      <w:pgMar w:top="720" w:right="1008" w:bottom="720" w:left="1008" w:header="576" w:footer="50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Avenir Book">
    <w:charset w:val="00"/>
    <w:family w:val="roman"/>
    <w:pitch w:val="default"/>
  </w:font>
  <w:font w:name="Avenir Medium">
    <w:charset w:val="00"/>
    <w:family w:val="roman"/>
    <w:pitch w:val="default"/>
  </w:font>
  <w:font w:name="Avenir Heavy">
    <w:charset w:val="00"/>
    <w:family w:val="roman"/>
    <w:pitch w:val="default"/>
  </w:font>
  <w:font w:name="Avenir Black">
    <w:charset w:val="00"/>
    <w:family w:val="roman"/>
    <w:pitch w:val="default"/>
  </w:font>
  <w:font w:name="Avenir Book Oblique">
    <w:charset w:val="00"/>
    <w:family w:val="roman"/>
    <w:pitch w:val="default"/>
  </w:font>
  <w:font w:name="Helvetica">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center" w:pos="5112"/>
        <w:tab w:val="right" w:pos="10224"/>
        <w:tab w:val="clear" w:pos="9020"/>
      </w:tabs>
      <w:jc w:val="left"/>
    </w:pPr>
    <w:r>
      <w:tab/>
    </w:r>
    <w:r>
      <w:rPr/>
      <w:fldChar w:fldCharType="begin" w:fldLock="0"/>
    </w:r>
    <w:r>
      <w:instrText xml:space="preserve"> PAGE </w:instrText>
    </w:r>
    <w:r>
      <w:rPr/>
      <w:fldChar w:fldCharType="separate" w:fldLock="0"/>
    </w:r>
    <w:r>
      <w:t>14</w:t>
    </w:r>
    <w:r>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Body"/>
        <w:bidi w:val="0"/>
        <w:spacing w:line="259" w:lineRule="auto"/>
        <w:ind w:left="0" w:right="0" w:firstLine="0"/>
        <w:jc w:val="both"/>
        <w:rPr>
          <w:rtl w:val="0"/>
        </w:rPr>
      </w:pPr>
      <w:r>
        <w:rPr>
          <w:rFonts w:ascii="Calibri" w:cs="Calibri" w:hAnsi="Calibri" w:eastAsia="Calibri"/>
          <w:sz w:val="22"/>
          <w:szCs w:val="22"/>
          <w:u w:color="000000"/>
          <w:vertAlign w:val="superscript"/>
          <w:rtl w:val="0"/>
        </w:rPr>
        <w:footnoteRef/>
      </w:r>
      <w:r>
        <w:rPr>
          <w:rFonts w:ascii="Calibri" w:hAnsi="Calibri"/>
          <w:sz w:val="16"/>
          <w:szCs w:val="16"/>
          <w:u w:color="000000"/>
          <w:rtl w:val="0"/>
          <w:lang w:val="en-US"/>
        </w:rPr>
        <w:t xml:space="preserve"> Taken and adapted from the New Unger's Bible Dictionary. Originally published by Moody Press of Chicago, Illinois. Copyright </w:t>
      </w:r>
      <w:r>
        <w:rPr>
          <w:rFonts w:ascii="Calibri" w:hAnsi="Calibri" w:hint="default"/>
          <w:sz w:val="16"/>
          <w:szCs w:val="16"/>
          <w:u w:color="000000"/>
          <w:rtl w:val="0"/>
          <w:lang w:val="de-DE"/>
        </w:rPr>
        <w:t xml:space="preserve">© </w:t>
      </w:r>
      <w:r>
        <w:rPr>
          <w:rFonts w:ascii="Calibri" w:hAnsi="Calibri"/>
          <w:sz w:val="16"/>
          <w:szCs w:val="16"/>
          <w:u w:color="000000"/>
          <w:rtl w:val="0"/>
        </w:rPr>
        <w:t>1988.</w:t>
      </w:r>
    </w:p>
  </w:footnote>
  <w:footnote w:id="2">
    <w:p>
      <w:pPr>
        <w:pStyle w:val="Body"/>
        <w:bidi w:val="0"/>
        <w:ind w:left="0" w:right="0" w:firstLine="0"/>
        <w:jc w:val="both"/>
        <w:rPr>
          <w:rtl w:val="0"/>
        </w:rPr>
      </w:pPr>
      <w:r>
        <w:rPr>
          <w:rFonts w:ascii="Calibri" w:cs="Calibri" w:hAnsi="Calibri" w:eastAsia="Calibri"/>
          <w:sz w:val="22"/>
          <w:szCs w:val="22"/>
          <w:u w:color="000000"/>
          <w:vertAlign w:val="superscript"/>
          <w:rtl w:val="0"/>
        </w:rPr>
        <w:footnoteRef/>
      </w:r>
      <w:r>
        <w:rPr>
          <w:rFonts w:ascii="Calibri" w:hAnsi="Calibri"/>
          <w:sz w:val="16"/>
          <w:szCs w:val="16"/>
          <w:u w:color="000000"/>
          <w:rtl w:val="0"/>
        </w:rPr>
        <w:t xml:space="preserve"> FIREPAN (Heb. ma</w:t>
      </w:r>
      <w:r>
        <w:rPr>
          <w:rFonts w:ascii="Arial Unicode MS" w:cs="Arial Unicode MS" w:hAnsi="Arial Unicode MS" w:eastAsia="Arial Unicode MS" w:hint="default"/>
          <w:b w:val="0"/>
          <w:bCs w:val="0"/>
          <w:i w:val="0"/>
          <w:iCs w:val="0"/>
          <w:sz w:val="16"/>
          <w:szCs w:val="16"/>
          <w:u w:color="000000"/>
          <w:rtl w:val="0"/>
        </w:rPr>
        <w:t>ḥ</w:t>
      </w:r>
      <w:r>
        <w:rPr>
          <w:rFonts w:ascii="Calibri" w:hAnsi="Calibri"/>
          <w:sz w:val="16"/>
          <w:szCs w:val="16"/>
          <w:u w:color="000000"/>
          <w:rtl w:val="0"/>
        </w:rPr>
        <w:t>t</w:t>
      </w:r>
      <w:r>
        <w:rPr>
          <w:rFonts w:ascii="Calibri" w:hAnsi="Calibri" w:hint="default"/>
          <w:sz w:val="16"/>
          <w:szCs w:val="16"/>
          <w:u w:color="000000"/>
          <w:rtl w:val="0"/>
        </w:rPr>
        <w:t>â</w:t>
      </w:r>
      <w:r>
        <w:rPr>
          <w:rFonts w:ascii="Calibri" w:hAnsi="Calibri"/>
          <w:sz w:val="16"/>
          <w:szCs w:val="16"/>
          <w:u w:color="000000"/>
          <w:rtl w:val="0"/>
          <w:lang w:val="en-US"/>
        </w:rPr>
        <w:t xml:space="preserve">, from </w:t>
      </w:r>
      <w:r>
        <w:rPr>
          <w:rFonts w:ascii="Arial Unicode MS" w:cs="Arial Unicode MS" w:hAnsi="Arial Unicode MS" w:eastAsia="Arial Unicode MS" w:hint="default"/>
          <w:b w:val="0"/>
          <w:bCs w:val="0"/>
          <w:i w:val="0"/>
          <w:iCs w:val="0"/>
          <w:sz w:val="16"/>
          <w:szCs w:val="16"/>
          <w:u w:color="000000"/>
          <w:rtl w:val="0"/>
        </w:rPr>
        <w:t>ḥ</w:t>
      </w:r>
      <w:r>
        <w:rPr>
          <w:rFonts w:ascii="Calibri" w:hAnsi="Calibri"/>
          <w:sz w:val="16"/>
          <w:szCs w:val="16"/>
          <w:u w:color="000000"/>
          <w:rtl w:val="0"/>
        </w:rPr>
        <w:t>a</w:t>
      </w:r>
      <w:r>
        <w:rPr>
          <w:rFonts w:ascii="Arial Unicode MS" w:cs="Arial Unicode MS" w:hAnsi="Arial Unicode MS" w:eastAsia="Arial Unicode MS" w:hint="default"/>
          <w:b w:val="0"/>
          <w:bCs w:val="0"/>
          <w:i w:val="0"/>
          <w:iCs w:val="0"/>
          <w:sz w:val="16"/>
          <w:szCs w:val="16"/>
          <w:u w:color="000000"/>
          <w:rtl w:val="0"/>
        </w:rPr>
        <w:t>ṯ</w:t>
      </w:r>
      <w:r>
        <w:rPr>
          <w:rFonts w:ascii="Calibri" w:hAnsi="Calibri" w:hint="default"/>
          <w:sz w:val="16"/>
          <w:szCs w:val="16"/>
          <w:u w:color="000000"/>
          <w:rtl w:val="0"/>
        </w:rPr>
        <w:t>â</w:t>
      </w:r>
      <w:r>
        <w:rPr>
          <w:rFonts w:ascii="Calibri" w:hAnsi="Calibri"/>
          <w:sz w:val="16"/>
          <w:szCs w:val="16"/>
          <w:u w:color="000000"/>
          <w:rtl w:val="0"/>
        </w:rPr>
        <w:t xml:space="preserve">, </w:t>
      </w:r>
      <w:r>
        <w:rPr>
          <w:rFonts w:ascii="Calibri" w:hAnsi="Calibri" w:hint="default"/>
          <w:sz w:val="16"/>
          <w:szCs w:val="16"/>
          <w:u w:color="000000"/>
          <w:rtl w:val="0"/>
        </w:rPr>
        <w:t>‘</w:t>
      </w:r>
      <w:r>
        <w:rPr>
          <w:rFonts w:ascii="Calibri" w:hAnsi="Calibri"/>
          <w:sz w:val="16"/>
          <w:szCs w:val="16"/>
          <w:u w:color="000000"/>
          <w:rtl w:val="0"/>
          <w:lang w:val="en-US"/>
        </w:rPr>
        <w:t>to snatch up</w:t>
      </w:r>
      <w:r>
        <w:rPr>
          <w:rFonts w:ascii="Calibri" w:hAnsi="Calibri" w:hint="default"/>
          <w:sz w:val="16"/>
          <w:szCs w:val="16"/>
          <w:u w:color="000000"/>
          <w:rtl w:val="0"/>
        </w:rPr>
        <w:t>’</w:t>
      </w:r>
      <w:r>
        <w:rPr>
          <w:rFonts w:ascii="Calibri" w:hAnsi="Calibri"/>
          <w:sz w:val="16"/>
          <w:szCs w:val="16"/>
          <w:u w:color="000000"/>
          <w:rtl w:val="0"/>
          <w:lang w:val="en-US"/>
        </w:rPr>
        <w:t xml:space="preserve">). A bowl-shaped utensil with a handle used in connection with the tabernacle and Temple services for three different purposes. 1. In some passages it refers to the snuffdish made of gold, which held the pieces of burnt lamp-wick removed by the tongs or *snuffers (Ex. 25:38; 37:23; Nu. 4:9; 1 Ki. 7:50; 2 Ki. 25:15; 2 Ch. 4:22; Je. 52:19, the last four of these references being wrongly translated </w:t>
      </w:r>
      <w:r>
        <w:rPr>
          <w:rFonts w:ascii="Calibri" w:hAnsi="Calibri" w:hint="default"/>
          <w:sz w:val="16"/>
          <w:szCs w:val="16"/>
          <w:u w:color="000000"/>
          <w:rtl w:val="0"/>
        </w:rPr>
        <w:t>‘</w:t>
      </w:r>
      <w:r>
        <w:rPr>
          <w:rFonts w:ascii="Calibri" w:hAnsi="Calibri"/>
          <w:sz w:val="16"/>
          <w:szCs w:val="16"/>
          <w:u w:color="000000"/>
          <w:rtl w:val="0"/>
          <w:lang w:val="fr-FR"/>
        </w:rPr>
        <w:t>censer</w:t>
      </w:r>
      <w:r>
        <w:rPr>
          <w:rFonts w:ascii="Calibri" w:hAnsi="Calibri" w:hint="default"/>
          <w:sz w:val="16"/>
          <w:szCs w:val="16"/>
          <w:u w:color="000000"/>
          <w:rtl w:val="0"/>
        </w:rPr>
        <w:t xml:space="preserve">’ </w:t>
      </w:r>
      <w:r>
        <w:rPr>
          <w:rFonts w:ascii="Calibri" w:hAnsi="Calibri"/>
          <w:sz w:val="16"/>
          <w:szCs w:val="16"/>
          <w:u w:color="000000"/>
          <w:rtl w:val="0"/>
          <w:lang w:val="en-US"/>
        </w:rPr>
        <w:t xml:space="preserve">and </w:t>
      </w:r>
      <w:r>
        <w:rPr>
          <w:rFonts w:ascii="Calibri" w:hAnsi="Calibri" w:hint="default"/>
          <w:sz w:val="16"/>
          <w:szCs w:val="16"/>
          <w:u w:color="000000"/>
          <w:rtl w:val="0"/>
        </w:rPr>
        <w:t>‘</w:t>
      </w:r>
      <w:r>
        <w:rPr>
          <w:rFonts w:ascii="Calibri" w:hAnsi="Calibri"/>
          <w:sz w:val="16"/>
          <w:szCs w:val="16"/>
          <w:u w:color="000000"/>
          <w:rtl w:val="0"/>
          <w:lang w:val="en-US"/>
        </w:rPr>
        <w:t>firepan</w:t>
      </w:r>
      <w:r>
        <w:rPr>
          <w:rFonts w:ascii="Calibri" w:hAnsi="Calibri" w:hint="default"/>
          <w:sz w:val="16"/>
          <w:szCs w:val="16"/>
          <w:u w:color="000000"/>
          <w:rtl w:val="0"/>
        </w:rPr>
        <w:t xml:space="preserve">’ </w:t>
      </w:r>
      <w:r>
        <w:rPr>
          <w:rFonts w:ascii="Calibri" w:hAnsi="Calibri"/>
          <w:sz w:val="16"/>
          <w:szCs w:val="16"/>
          <w:u w:color="000000"/>
          <w:rtl w:val="0"/>
          <w:lang w:val="en-US"/>
        </w:rPr>
        <w:t xml:space="preserve">in av). 2. Elsewhere it refers to the bronze firepan which was used to carry coals away from the altar of burnt offering (Ex. 27:3; Nu. 4:14, the second of these references being wrongly translated </w:t>
      </w:r>
      <w:r>
        <w:rPr>
          <w:rFonts w:ascii="Calibri" w:hAnsi="Calibri" w:hint="default"/>
          <w:sz w:val="16"/>
          <w:szCs w:val="16"/>
          <w:u w:color="000000"/>
          <w:rtl w:val="0"/>
        </w:rPr>
        <w:t>‘</w:t>
      </w:r>
      <w:r>
        <w:rPr>
          <w:rFonts w:ascii="Calibri" w:hAnsi="Calibri"/>
          <w:sz w:val="16"/>
          <w:szCs w:val="16"/>
          <w:u w:color="000000"/>
          <w:rtl w:val="0"/>
          <w:lang w:val="fr-FR"/>
        </w:rPr>
        <w:t>censer</w:t>
      </w:r>
      <w:r>
        <w:rPr>
          <w:rFonts w:ascii="Calibri" w:hAnsi="Calibri" w:hint="default"/>
          <w:sz w:val="16"/>
          <w:szCs w:val="16"/>
          <w:u w:color="000000"/>
          <w:rtl w:val="0"/>
        </w:rPr>
        <w:t xml:space="preserve">’ </w:t>
      </w:r>
      <w:r>
        <w:rPr>
          <w:rFonts w:ascii="Calibri" w:hAnsi="Calibri"/>
          <w:sz w:val="16"/>
          <w:szCs w:val="16"/>
          <w:u w:color="000000"/>
          <w:rtl w:val="0"/>
          <w:lang w:val="en-US"/>
        </w:rPr>
        <w:t>in av). 3. In other passages it is used of the *censer, also made of bronze, in which incense was burnt (Lv. 10:1; 16:12; Nu. 16:6, 17</w:t>
      </w:r>
      <w:r>
        <w:rPr>
          <w:rFonts w:ascii="Calibri" w:hAnsi="Calibri" w:hint="default"/>
          <w:sz w:val="16"/>
          <w:szCs w:val="16"/>
          <w:u w:color="000000"/>
          <w:rtl w:val="0"/>
        </w:rPr>
        <w:t>–</w:t>
      </w:r>
      <w:r>
        <w:rPr>
          <w:rFonts w:ascii="Calibri" w:hAnsi="Calibri"/>
          <w:sz w:val="16"/>
          <w:szCs w:val="16"/>
          <w:u w:color="000000"/>
          <w:rtl w:val="0"/>
          <w:lang w:val="en-US"/>
        </w:rPr>
        <w:t>18, 37 39, 46). Whitcomb, J. C. (1996). Firepan. In D. R. W. Wood, I. H. Marshall, A. R. Millard, J. I. Packer, &amp; D. J. Wiseman (Eds.), New Bible dictionary (3rd ed., p. 369). Leicester, England; Downers Grove, IL: InterVarsity Press.</w:t>
      </w:r>
    </w:p>
  </w:footnote>
  <w:footnote w:id="3">
    <w:p>
      <w:pPr>
        <w:pStyle w:val="Body"/>
        <w:bidi w:val="0"/>
        <w:ind w:left="0" w:right="0" w:firstLine="0"/>
        <w:jc w:val="both"/>
        <w:rPr>
          <w:rtl w:val="0"/>
        </w:rPr>
      </w:pPr>
      <w:r>
        <w:rPr>
          <w:rFonts w:ascii="Calibri" w:cs="Calibri" w:hAnsi="Calibri" w:eastAsia="Calibri"/>
          <w:sz w:val="22"/>
          <w:szCs w:val="22"/>
          <w:u w:color="000000"/>
          <w:vertAlign w:val="superscript"/>
          <w:rtl w:val="0"/>
        </w:rPr>
        <w:footnoteRef/>
      </w:r>
      <w:r>
        <w:rPr>
          <w:rFonts w:ascii="Calibri" w:hAnsi="Calibri"/>
          <w:sz w:val="16"/>
          <w:szCs w:val="16"/>
          <w:u w:color="000000"/>
          <w:rtl w:val="0"/>
          <w:lang w:val="en-US"/>
        </w:rPr>
        <w:t xml:space="preserve"> CENSER. In many rituals an *altar was specifically devoted to the burning of incense. Its form was usually either a bowl mounted on a pedestal, often conical in shape, i.e. </w:t>
      </w:r>
      <w:r>
        <w:rPr>
          <w:rFonts w:ascii="Calibri" w:hAnsi="Calibri" w:hint="default"/>
          <w:sz w:val="16"/>
          <w:szCs w:val="16"/>
          <w:u w:color="000000"/>
          <w:rtl w:val="0"/>
        </w:rPr>
        <w:t>‘</w:t>
      </w:r>
      <w:r>
        <w:rPr>
          <w:rFonts w:ascii="Calibri" w:hAnsi="Calibri"/>
          <w:sz w:val="16"/>
          <w:szCs w:val="16"/>
          <w:u w:color="000000"/>
          <w:rtl w:val="0"/>
          <w:lang w:val="pt-PT"/>
        </w:rPr>
        <w:t>incense-altar</w:t>
      </w:r>
      <w:r>
        <w:rPr>
          <w:rFonts w:ascii="Calibri" w:hAnsi="Calibri" w:hint="default"/>
          <w:sz w:val="16"/>
          <w:szCs w:val="16"/>
          <w:u w:color="000000"/>
          <w:rtl w:val="0"/>
        </w:rPr>
        <w:t xml:space="preserve">’ </w:t>
      </w:r>
      <w:r>
        <w:rPr>
          <w:rFonts w:ascii="Calibri" w:hAnsi="Calibri"/>
          <w:sz w:val="16"/>
          <w:szCs w:val="16"/>
          <w:u w:color="000000"/>
          <w:rtl w:val="0"/>
          <w:lang w:val="fr-FR"/>
        </w:rPr>
        <w:t>(Heb. miq</w:t>
      </w:r>
      <w:r>
        <w:rPr>
          <w:rFonts w:ascii="Arial Unicode MS" w:cs="Arial Unicode MS" w:hAnsi="Arial Unicode MS" w:eastAsia="Arial Unicode MS" w:hint="default"/>
          <w:b w:val="0"/>
          <w:bCs w:val="0"/>
          <w:i w:val="0"/>
          <w:iCs w:val="0"/>
          <w:sz w:val="16"/>
          <w:szCs w:val="16"/>
          <w:u w:color="000000"/>
          <w:rtl w:val="0"/>
        </w:rPr>
        <w:t>ṭ</w:t>
      </w:r>
      <w:r>
        <w:rPr>
          <w:rFonts w:ascii="Calibri" w:hAnsi="Calibri"/>
          <w:sz w:val="16"/>
          <w:szCs w:val="16"/>
          <w:u w:color="000000"/>
          <w:rtl w:val="0"/>
        </w:rPr>
        <w:t>ere</w:t>
      </w:r>
      <w:r>
        <w:rPr>
          <w:rFonts w:ascii="Arial Unicode MS" w:cs="Arial Unicode MS" w:hAnsi="Arial Unicode MS" w:eastAsia="Arial Unicode MS" w:hint="default"/>
          <w:b w:val="0"/>
          <w:bCs w:val="0"/>
          <w:i w:val="0"/>
          <w:iCs w:val="0"/>
          <w:sz w:val="16"/>
          <w:szCs w:val="16"/>
          <w:u w:color="000000"/>
          <w:rtl w:val="0"/>
        </w:rPr>
        <w:t>ṯ</w:t>
      </w:r>
      <w:r>
        <w:rPr>
          <w:rFonts w:ascii="Calibri" w:hAnsi="Calibri"/>
          <w:sz w:val="16"/>
          <w:szCs w:val="16"/>
          <w:u w:color="000000"/>
          <w:rtl w:val="0"/>
          <w:lang w:val="en-US"/>
        </w:rPr>
        <w:t>, lxx thymiat</w:t>
      </w:r>
      <w:r>
        <w:rPr>
          <w:rFonts w:ascii="Calibri" w:hAnsi="Calibri" w:hint="default"/>
          <w:sz w:val="16"/>
          <w:szCs w:val="16"/>
          <w:u w:color="000000"/>
          <w:rtl w:val="0"/>
        </w:rPr>
        <w:t>ē</w:t>
      </w:r>
      <w:r>
        <w:rPr>
          <w:rFonts w:ascii="Calibri" w:hAnsi="Calibri"/>
          <w:sz w:val="16"/>
          <w:szCs w:val="16"/>
          <w:u w:color="000000"/>
          <w:rtl w:val="0"/>
          <w:lang w:val="en-US"/>
        </w:rPr>
        <w:t>rion, 2 Ch. 26:19; Ezk. 8:11); so translate for censer (av) in Heb. 9:4 (B. F. Westcott, The Epistle to the Hebrews, 1903, pp. 248</w:t>
      </w:r>
      <w:r>
        <w:rPr>
          <w:rFonts w:ascii="Calibri" w:hAnsi="Calibri" w:hint="default"/>
          <w:sz w:val="16"/>
          <w:szCs w:val="16"/>
          <w:u w:color="000000"/>
          <w:rtl w:val="0"/>
        </w:rPr>
        <w:t>–</w:t>
      </w:r>
      <w:r>
        <w:rPr>
          <w:rFonts w:ascii="Calibri" w:hAnsi="Calibri"/>
          <w:sz w:val="16"/>
          <w:szCs w:val="16"/>
          <w:u w:color="000000"/>
          <w:rtl w:val="0"/>
          <w:lang w:val="en-US"/>
        </w:rPr>
        <w:t>250). libanotos is used in Rev. 8:3, 5. On the altar perfumes such as frankincense or cedar-pine were piled or thrown to create a sweet-smelling smoke (BASOR 132, 1953, p. 46). Small stone incense-altars with concave bowls on legs are commonly found, or depicted in ancient art, e.g. the horned altar from Megiddo. For illustrations, see ANEP, pp. 575</w:t>
      </w:r>
      <w:r>
        <w:rPr>
          <w:rFonts w:ascii="Calibri" w:hAnsi="Calibri" w:hint="default"/>
          <w:sz w:val="16"/>
          <w:szCs w:val="16"/>
          <w:u w:color="000000"/>
          <w:rtl w:val="0"/>
        </w:rPr>
        <w:t>–</w:t>
      </w:r>
      <w:r>
        <w:rPr>
          <w:rFonts w:ascii="Calibri" w:hAnsi="Calibri"/>
          <w:sz w:val="16"/>
          <w:szCs w:val="16"/>
          <w:u w:color="000000"/>
          <w:rtl w:val="0"/>
          <w:lang w:val="en-US"/>
        </w:rPr>
        <w:t>581, 626. Some censers were portable and made of bronze (ma</w:t>
      </w:r>
      <w:r>
        <w:rPr>
          <w:rFonts w:ascii="Arial Unicode MS" w:cs="Arial Unicode MS" w:hAnsi="Arial Unicode MS" w:eastAsia="Arial Unicode MS" w:hint="default"/>
          <w:b w:val="0"/>
          <w:bCs w:val="0"/>
          <w:i w:val="0"/>
          <w:iCs w:val="0"/>
          <w:sz w:val="16"/>
          <w:szCs w:val="16"/>
          <w:u w:color="000000"/>
          <w:rtl w:val="0"/>
        </w:rPr>
        <w:t>ḥ</w:t>
      </w:r>
      <w:r>
        <w:rPr>
          <w:rFonts w:ascii="Calibri" w:hAnsi="Calibri"/>
          <w:sz w:val="16"/>
          <w:szCs w:val="16"/>
          <w:u w:color="000000"/>
          <w:rtl w:val="0"/>
        </w:rPr>
        <w:t>t</w:t>
      </w:r>
      <w:r>
        <w:rPr>
          <w:rFonts w:ascii="Calibri" w:hAnsi="Calibri" w:hint="default"/>
          <w:sz w:val="16"/>
          <w:szCs w:val="16"/>
          <w:u w:color="000000"/>
          <w:rtl w:val="0"/>
        </w:rPr>
        <w:t>â</w:t>
      </w:r>
      <w:r>
        <w:rPr>
          <w:rFonts w:ascii="Calibri" w:hAnsi="Calibri"/>
          <w:sz w:val="16"/>
          <w:szCs w:val="16"/>
          <w:u w:color="000000"/>
          <w:rtl w:val="0"/>
          <w:lang w:val="en-US"/>
        </w:rPr>
        <w:t xml:space="preserve">, Lv. 10:1; 16:12; Nu. 16:6) or gold (1 Ki. 7:50), and used for carrying a few burning coals (so niv; av </w:t>
      </w:r>
      <w:r>
        <w:rPr>
          <w:rFonts w:ascii="Calibri" w:hAnsi="Calibri" w:hint="default"/>
          <w:sz w:val="16"/>
          <w:szCs w:val="16"/>
          <w:u w:color="000000"/>
          <w:rtl w:val="0"/>
        </w:rPr>
        <w:t>‘</w:t>
      </w:r>
      <w:r>
        <w:rPr>
          <w:rFonts w:ascii="Calibri" w:hAnsi="Calibri"/>
          <w:sz w:val="16"/>
          <w:szCs w:val="16"/>
          <w:u w:color="000000"/>
          <w:rtl w:val="0"/>
          <w:lang w:val="fr-FR"/>
        </w:rPr>
        <w:t>censer</w:t>
      </w:r>
      <w:r>
        <w:rPr>
          <w:rFonts w:ascii="Calibri" w:hAnsi="Calibri" w:hint="default"/>
          <w:sz w:val="16"/>
          <w:szCs w:val="16"/>
          <w:u w:color="000000"/>
          <w:rtl w:val="0"/>
        </w:rPr>
        <w:t>’</w:t>
      </w:r>
      <w:r>
        <w:rPr>
          <w:rFonts w:ascii="Calibri" w:hAnsi="Calibri"/>
          <w:sz w:val="16"/>
          <w:szCs w:val="16"/>
          <w:u w:color="000000"/>
          <w:rtl w:val="0"/>
        </w:rPr>
        <w:t xml:space="preserve">; rsv </w:t>
      </w:r>
      <w:r>
        <w:rPr>
          <w:rFonts w:ascii="Calibri" w:hAnsi="Calibri" w:hint="default"/>
          <w:sz w:val="16"/>
          <w:szCs w:val="16"/>
          <w:u w:color="000000"/>
          <w:rtl w:val="0"/>
        </w:rPr>
        <w:t>‘</w:t>
      </w:r>
      <w:r>
        <w:rPr>
          <w:rFonts w:ascii="Calibri" w:hAnsi="Calibri"/>
          <w:sz w:val="16"/>
          <w:szCs w:val="16"/>
          <w:u w:color="000000"/>
          <w:rtl w:val="0"/>
          <w:lang w:val="en-US"/>
        </w:rPr>
        <w:t>firepan</w:t>
      </w:r>
      <w:r>
        <w:rPr>
          <w:rFonts w:ascii="Calibri" w:hAnsi="Calibri" w:hint="default"/>
          <w:sz w:val="16"/>
          <w:szCs w:val="16"/>
          <w:u w:color="000000"/>
          <w:rtl w:val="0"/>
        </w:rPr>
        <w:t>’</w:t>
      </w:r>
      <w:r>
        <w:rPr>
          <w:rFonts w:ascii="Calibri" w:hAnsi="Calibri"/>
          <w:sz w:val="16"/>
          <w:szCs w:val="16"/>
          <w:u w:color="000000"/>
          <w:rtl w:val="0"/>
          <w:lang w:val="en-US"/>
        </w:rPr>
        <w:t xml:space="preserve">). The </w:t>
      </w:r>
      <w:r>
        <w:rPr>
          <w:rFonts w:ascii="Calibri" w:hAnsi="Calibri" w:hint="default"/>
          <w:sz w:val="16"/>
          <w:szCs w:val="16"/>
          <w:u w:color="000000"/>
          <w:rtl w:val="0"/>
        </w:rPr>
        <w:t>‘</w:t>
      </w:r>
      <w:r>
        <w:rPr>
          <w:rFonts w:ascii="Calibri" w:hAnsi="Calibri"/>
          <w:sz w:val="16"/>
          <w:szCs w:val="16"/>
          <w:u w:color="000000"/>
          <w:rtl w:val="0"/>
          <w:lang w:val="fr-FR"/>
        </w:rPr>
        <w:t>censer</w:t>
      </w:r>
      <w:r>
        <w:rPr>
          <w:rFonts w:ascii="Calibri" w:hAnsi="Calibri" w:hint="default"/>
          <w:sz w:val="16"/>
          <w:szCs w:val="16"/>
          <w:u w:color="000000"/>
          <w:rtl w:val="0"/>
        </w:rPr>
        <w:t xml:space="preserve">’ </w:t>
      </w:r>
      <w:r>
        <w:rPr>
          <w:rFonts w:ascii="Calibri" w:hAnsi="Calibri"/>
          <w:sz w:val="16"/>
          <w:szCs w:val="16"/>
          <w:u w:color="000000"/>
          <w:rtl w:val="0"/>
        </w:rPr>
        <w:t>of Ezr. 1:9 (rsv, ma</w:t>
      </w:r>
      <w:r>
        <w:rPr>
          <w:rFonts w:ascii="Arial Unicode MS" w:cs="Arial Unicode MS" w:hAnsi="Arial Unicode MS" w:eastAsia="Arial Unicode MS" w:hint="default"/>
          <w:b w:val="0"/>
          <w:bCs w:val="0"/>
          <w:i w:val="0"/>
          <w:iCs w:val="0"/>
          <w:sz w:val="16"/>
          <w:szCs w:val="16"/>
          <w:u w:color="000000"/>
          <w:rtl w:val="0"/>
        </w:rPr>
        <w:t>ḥ</w:t>
      </w:r>
      <w:r>
        <w:rPr>
          <w:rFonts w:ascii="Calibri" w:hAnsi="Calibri"/>
          <w:sz w:val="16"/>
          <w:szCs w:val="16"/>
          <w:u w:color="000000"/>
          <w:rtl w:val="0"/>
        </w:rPr>
        <w:t>l</w:t>
      </w:r>
      <w:r>
        <w:rPr>
          <w:rFonts w:ascii="Calibri" w:hAnsi="Calibri" w:hint="default"/>
          <w:sz w:val="16"/>
          <w:szCs w:val="16"/>
          <w:u w:color="000000"/>
          <w:rtl w:val="0"/>
        </w:rPr>
        <w:t>ā</w:t>
      </w:r>
      <w:r>
        <w:rPr>
          <w:rFonts w:ascii="Calibri" w:hAnsi="Calibri"/>
          <w:sz w:val="16"/>
          <w:szCs w:val="16"/>
          <w:u w:color="000000"/>
          <w:rtl w:val="0"/>
        </w:rPr>
        <w:t>p</w:t>
      </w:r>
      <w:r>
        <w:rPr>
          <w:rFonts w:ascii="Arial Unicode MS" w:cs="Arial Unicode MS" w:hAnsi="Arial Unicode MS" w:eastAsia="Arial Unicode MS" w:hint="default"/>
          <w:b w:val="0"/>
          <w:bCs w:val="0"/>
          <w:i w:val="0"/>
          <w:iCs w:val="0"/>
          <w:sz w:val="16"/>
          <w:szCs w:val="16"/>
          <w:u w:color="000000"/>
          <w:rtl w:val="0"/>
        </w:rPr>
        <w:t>̱</w:t>
      </w:r>
      <w:r>
        <w:rPr>
          <w:rFonts w:ascii="Calibri" w:hAnsi="Calibri"/>
          <w:sz w:val="16"/>
          <w:szCs w:val="16"/>
          <w:u w:color="000000"/>
          <w:rtl w:val="0"/>
          <w:lang w:val="en-US"/>
        </w:rPr>
        <w:t xml:space="preserve">) may denote some other vessel (niv </w:t>
      </w:r>
      <w:r>
        <w:rPr>
          <w:rFonts w:ascii="Calibri" w:hAnsi="Calibri" w:hint="default"/>
          <w:sz w:val="16"/>
          <w:szCs w:val="16"/>
          <w:u w:color="000000"/>
          <w:rtl w:val="0"/>
        </w:rPr>
        <w:t>‘</w:t>
      </w:r>
      <w:r>
        <w:rPr>
          <w:rFonts w:ascii="Calibri" w:hAnsi="Calibri"/>
          <w:sz w:val="16"/>
          <w:szCs w:val="16"/>
          <w:u w:color="000000"/>
          <w:rtl w:val="0"/>
          <w:lang w:val="en-US"/>
        </w:rPr>
        <w:t>silver dishes</w:t>
      </w:r>
      <w:r>
        <w:rPr>
          <w:rFonts w:ascii="Calibri" w:hAnsi="Calibri" w:hint="default"/>
          <w:sz w:val="16"/>
          <w:szCs w:val="16"/>
          <w:u w:color="000000"/>
          <w:rtl w:val="0"/>
        </w:rPr>
        <w:t>’</w:t>
      </w:r>
      <w:r>
        <w:rPr>
          <w:rFonts w:ascii="Calibri" w:hAnsi="Calibri"/>
          <w:sz w:val="16"/>
          <w:szCs w:val="16"/>
          <w:u w:color="000000"/>
          <w:rtl w:val="0"/>
        </w:rPr>
        <w:t xml:space="preserve">; neb </w:t>
      </w:r>
      <w:r>
        <w:rPr>
          <w:rFonts w:ascii="Calibri" w:hAnsi="Calibri" w:hint="default"/>
          <w:sz w:val="16"/>
          <w:szCs w:val="16"/>
          <w:u w:color="000000"/>
          <w:rtl w:val="0"/>
        </w:rPr>
        <w:t>‘</w:t>
      </w:r>
      <w:r>
        <w:rPr>
          <w:rFonts w:ascii="Calibri" w:hAnsi="Calibri"/>
          <w:sz w:val="16"/>
          <w:szCs w:val="16"/>
          <w:u w:color="000000"/>
          <w:rtl w:val="0"/>
          <w:lang w:val="en-US"/>
        </w:rPr>
        <w:t>of Various kinds</w:t>
      </w:r>
      <w:r>
        <w:rPr>
          <w:rFonts w:ascii="Calibri" w:hAnsi="Calibri" w:hint="default"/>
          <w:sz w:val="16"/>
          <w:szCs w:val="16"/>
          <w:u w:color="000000"/>
          <w:rtl w:val="0"/>
        </w:rPr>
        <w:t>’</w:t>
      </w:r>
      <w:r>
        <w:rPr>
          <w:rFonts w:ascii="Calibri" w:hAnsi="Calibri"/>
          <w:sz w:val="16"/>
          <w:szCs w:val="16"/>
          <w:u w:color="000000"/>
          <w:rtl w:val="0"/>
        </w:rPr>
        <w:t xml:space="preserve">,; av </w:t>
      </w:r>
      <w:r>
        <w:rPr>
          <w:rFonts w:ascii="Calibri" w:hAnsi="Calibri" w:hint="default"/>
          <w:sz w:val="16"/>
          <w:szCs w:val="16"/>
          <w:u w:color="000000"/>
          <w:rtl w:val="0"/>
        </w:rPr>
        <w:t>‘</w:t>
      </w:r>
      <w:r>
        <w:rPr>
          <w:rFonts w:ascii="Calibri" w:hAnsi="Calibri"/>
          <w:sz w:val="16"/>
          <w:szCs w:val="16"/>
          <w:u w:color="000000"/>
          <w:rtl w:val="0"/>
        </w:rPr>
        <w:t>knife</w:t>
      </w:r>
      <w:r>
        <w:rPr>
          <w:rFonts w:ascii="Calibri" w:hAnsi="Calibri" w:hint="default"/>
          <w:sz w:val="16"/>
          <w:szCs w:val="16"/>
          <w:u w:color="000000"/>
          <w:rtl w:val="0"/>
        </w:rPr>
        <w:t>’</w:t>
      </w:r>
      <w:r>
        <w:rPr>
          <w:rFonts w:ascii="Calibri" w:hAnsi="Calibri"/>
          <w:sz w:val="16"/>
          <w:szCs w:val="16"/>
          <w:u w:color="000000"/>
          <w:rtl w:val="0"/>
          <w:lang w:val="en-US"/>
        </w:rPr>
        <w:t>,). Gooding, D. W., &amp; Wiseman, D. J. (1996). Censer. In D. R. W. Wood, I. H. Marshall, A. R. Millard, &amp; J. I. Packer (Eds.), New Bible dictionary (3rd ed., p. 179). Leicester, England; Downers Grove, IL: InterVarsity Press.</w:t>
      </w:r>
    </w:p>
  </w:footnote>
  <w:footnote w:id="4">
    <w:p>
      <w:pPr>
        <w:pStyle w:val="Body"/>
        <w:bidi w:val="0"/>
        <w:ind w:left="0" w:right="0" w:firstLine="0"/>
        <w:jc w:val="both"/>
        <w:rPr>
          <w:rtl w:val="0"/>
        </w:rPr>
      </w:pPr>
      <w:r>
        <w:rPr>
          <w:rFonts w:ascii="Calibri" w:cs="Calibri" w:hAnsi="Calibri" w:eastAsia="Calibri"/>
          <w:sz w:val="22"/>
          <w:szCs w:val="22"/>
          <w:u w:color="000000"/>
          <w:vertAlign w:val="superscript"/>
          <w:rtl w:val="0"/>
        </w:rPr>
        <w:footnoteRef/>
      </w:r>
      <w:r>
        <w:rPr>
          <w:rFonts w:ascii="Calibri" w:hAnsi="Calibri"/>
          <w:sz w:val="16"/>
          <w:szCs w:val="16"/>
          <w:u w:color="000000"/>
          <w:rtl w:val="0"/>
          <w:lang w:val="en-US"/>
        </w:rPr>
        <w:t xml:space="preserve"> Nelson's Illustrated Bible Dictionary, Copyright </w:t>
      </w:r>
      <w:r>
        <w:rPr>
          <w:rFonts w:ascii="Calibri" w:hAnsi="Calibri" w:hint="default"/>
          <w:sz w:val="16"/>
          <w:szCs w:val="16"/>
          <w:u w:color="000000"/>
          <w:rtl w:val="0"/>
          <w:lang w:val="de-DE"/>
        </w:rPr>
        <w:t xml:space="preserve">© </w:t>
      </w:r>
      <w:r>
        <w:rPr>
          <w:rFonts w:ascii="Calibri" w:hAnsi="Calibri"/>
          <w:sz w:val="16"/>
          <w:szCs w:val="16"/>
          <w:u w:color="000000"/>
          <w:rtl w:val="0"/>
          <w:lang w:val="en-US"/>
        </w:rPr>
        <w:t>1986, Thomas Nelson Publishers</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26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26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2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1.0"/>
  </w:abstractNum>
  <w:abstractNum w:abstractNumId="5">
    <w:multiLevelType w:val="hybridMultilevel"/>
    <w:styleLink w:val="Imported Style 1.0"/>
    <w:lvl w:ilvl="0">
      <w:start w:val="1"/>
      <w:numFmt w:val="bullet"/>
      <w:suff w:val="tab"/>
      <w:lvlText w:val="•"/>
      <w:lvlJc w:val="left"/>
      <w:pPr>
        <w:ind w:left="360" w:hanging="21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19" w:hanging="33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39" w:hanging="33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59" w:hanging="33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579" w:hanging="33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299" w:hanging="33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19" w:hanging="339"/>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39" w:hanging="33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59" w:hanging="339"/>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3"/>
  </w:abstractNum>
  <w:abstractNum w:abstractNumId="7">
    <w:multiLevelType w:val="hybridMultilevel"/>
    <w:styleLink w:val="Imported Style 3"/>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1800" w:hanging="26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3960" w:hanging="26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120" w:hanging="2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lvl w:ilvl="0">
      <w:start w:val="1"/>
      <w:numFmt w:val="bullet"/>
      <w:suff w:val="tab"/>
      <w:lvlText w:val="•"/>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9">
    <w:multiLevelType w:val="hybridMultilevel"/>
    <w:lvl w:ilvl="0">
      <w:start w:val="1"/>
      <w:numFmt w:val="bullet"/>
      <w:suff w:val="tab"/>
      <w:lvlText w:val="•"/>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lvl w:ilvl="0">
      <w:start w:val="1"/>
      <w:numFmt w:val="bullet"/>
      <w:suff w:val="tab"/>
      <w:lvlText w:val="•"/>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abstractNum w:abstractNumId="11">
    <w:multiLevelType w:val="hybridMultilevel"/>
    <w:lvl w:ilvl="0">
      <w:start w:val="1"/>
      <w:numFmt w:val="bullet"/>
      <w:suff w:val="tab"/>
      <w:lvlText w:val="•"/>
      <w:lvlJc w:val="left"/>
      <w:pPr>
        <w:ind w:left="3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b w:val="1"/>
        <w:bCs w:val="1"/>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0">
      <w:lvl w:ilvl="0">
        <w:start w:val="1"/>
        <w:numFmt w:val="bullet"/>
        <w:suff w:val="tab"/>
        <w:lvlText w:val="•"/>
        <w:lvlJc w:val="left"/>
        <w:pPr>
          <w:ind w:left="432" w:hanging="216"/>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415" w:hanging="33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35" w:hanging="33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855" w:hanging="33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575" w:hanging="33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295" w:hanging="33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15" w:hanging="335"/>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5735" w:hanging="33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455" w:hanging="335"/>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7"/>
  </w:num>
  <w:num w:numId="9">
    <w:abstractNumId w:val="6"/>
  </w:num>
  <w:num w:numId="10">
    <w:abstractNumId w:val="8"/>
  </w:num>
  <w:num w:numId="11">
    <w:abstractNumId w:val="9"/>
  </w:num>
  <w:num w:numId="12">
    <w:abstractNumId w:val="10"/>
  </w:num>
  <w:num w:numId="13">
    <w:abstractNumId w:val="1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Avenir Book" w:cs="Arial Unicode MS" w:hAnsi="Avenir Book"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Avenir Heavy" w:cs="Avenir Heavy" w:hAnsi="Avenir Heavy" w:eastAsia="Avenir Heavy"/>
      <w:b w:val="0"/>
      <w:bCs w:val="0"/>
      <w:i w:val="0"/>
      <w:iCs w:val="0"/>
      <w:caps w:val="0"/>
      <w:smallCaps w:val="0"/>
      <w:strike w:val="0"/>
      <w:dstrike w:val="0"/>
      <w:outline w:val="0"/>
      <w:color w:val="000000"/>
      <w:spacing w:val="0"/>
      <w:kern w:val="0"/>
      <w:position w:val="0"/>
      <w:sz w:val="24"/>
      <w:szCs w:val="24"/>
      <w:u w:val="none"/>
      <w:vertAlign w:val="baseline"/>
    </w:rPr>
  </w:style>
  <w:style w:type="paragraph" w:styleId="Subtitle">
    <w:name w:val="Subtitle"/>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Avenir Heavy" w:cs="Arial Unicode MS" w:hAnsi="Avenir Heavy" w:eastAsia="Arial Unicode MS"/>
      <w:b w:val="0"/>
      <w:bCs w:val="0"/>
      <w:i w:val="0"/>
      <w:iCs w:val="0"/>
      <w:caps w:val="0"/>
      <w:smallCaps w:val="0"/>
      <w:strike w:val="0"/>
      <w:dstrike w:val="0"/>
      <w:outline w:val="0"/>
      <w:color w:val="000000"/>
      <w:spacing w:val="0"/>
      <w:kern w:val="0"/>
      <w:position w:val="0"/>
      <w:sz w:val="28"/>
      <w:szCs w:val="28"/>
      <w:u w:val="single"/>
      <w:vertAlign w:val="baseline"/>
      <w:lang w:val="en-US"/>
    </w:rPr>
  </w:style>
  <w:style w:type="paragraph" w:styleId="Label">
    <w:name w:val="Label"/>
    <w:next w:val="Label"/>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w:cs="Arial Unicode MS" w:hAnsi="Helvetica" w:eastAsia="Arial Unicode MS"/>
      <w:b w:val="0"/>
      <w:bCs w:val="0"/>
      <w:i w:val="0"/>
      <w:iCs w:val="0"/>
      <w:caps w:val="0"/>
      <w:smallCaps w:val="0"/>
      <w:strike w:val="0"/>
      <w:dstrike w:val="0"/>
      <w:outline w:val="0"/>
      <w:color w:val="fefefe"/>
      <w:spacing w:val="0"/>
      <w:kern w:val="0"/>
      <w:position w:val="0"/>
      <w:sz w:val="24"/>
      <w:szCs w:val="24"/>
      <w:u w:val="none"/>
      <w:vertAlign w:val="baseline"/>
      <w:lang w:val="en-US"/>
      <w14:shadow w14:sx="100000" w14:sy="100000" w14:kx="0" w14:ky="0" w14:algn="tl" w14:blurRad="50800" w14:dist="35997" w14:dir="2700000">
        <w14:srgbClr w14:val="000000">
          <w14:alpha w14:val="68965"/>
        </w14:srgbClr>
      </w14:shadow>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59" w:lineRule="auto"/>
      <w:ind w:left="72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1.0">
    <w:name w:val="Imported Style 1.0"/>
    <w:pPr>
      <w:numPr>
        <w:numId w:val="5"/>
      </w:numPr>
    </w:pPr>
  </w:style>
  <w:style w:type="numbering" w:styleId="Imported Style 3">
    <w:name w:val="Imported Style 3"/>
    <w:pPr>
      <w:numPr>
        <w:numId w:val="8"/>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2.xml"/><Relationship Id="rId10" Type="http://schemas.openxmlformats.org/officeDocument/2006/relationships/footer" Target="footer2.xml"/><Relationship Id="rId11" Type="http://schemas.openxmlformats.org/officeDocument/2006/relationships/footnotes" Target="footnotes.xml"/><Relationship Id="rId12" Type="http://schemas.openxmlformats.org/officeDocument/2006/relationships/numbering" Target="numbering.xml"/><Relationship Id="rId13"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venir Heavy"/>
        <a:ea typeface="Avenir Heavy"/>
        <a:cs typeface="Avenir Heavy"/>
      </a:majorFont>
      <a:minorFont>
        <a:latin typeface="Avenir Heavy"/>
        <a:ea typeface="Avenir Heavy"/>
        <a:cs typeface="Avenir Heavy"/>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just" defTabSz="457200" rtl="0" fontAlgn="auto" latinLnBrk="0" hangingPunct="0">
          <a:lnSpc>
            <a:spcPct val="100000"/>
          </a:lnSpc>
          <a:spcBef>
            <a:spcPts val="0"/>
          </a:spcBef>
          <a:spcAft>
            <a:spcPts val="0"/>
          </a:spcAft>
          <a:buClrTx/>
          <a:buSzTx/>
          <a:buFontTx/>
          <a:buNone/>
          <a:tabLst/>
          <a:defRPr b="0" baseline="0" cap="none" i="0" spc="0" strike="noStrike" sz="1000" u="none" kumimoji="0" normalizeH="0">
            <a:ln>
              <a:noFill/>
            </a:ln>
            <a:solidFill>
              <a:srgbClr val="000000"/>
            </a:solidFill>
            <a:effectLst/>
            <a:uFillTx/>
            <a:latin typeface="Avenir Book"/>
            <a:ea typeface="Avenir Book"/>
            <a:cs typeface="Avenir Book"/>
            <a:sym typeface="Avenir Book"/>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